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FA" w:rsidRDefault="009314FA">
      <w:pPr>
        <w:pStyle w:val="Corpodetexto"/>
      </w:pPr>
    </w:p>
    <w:p w:rsidR="009314FA" w:rsidRDefault="009314FA">
      <w:pPr>
        <w:pStyle w:val="Corpodetexto"/>
      </w:pPr>
    </w:p>
    <w:p w:rsidR="009314FA" w:rsidRDefault="009314FA">
      <w:pPr>
        <w:pStyle w:val="Corpodetexto"/>
      </w:pPr>
    </w:p>
    <w:p w:rsidR="009314FA" w:rsidRDefault="001259B6">
      <w:pPr>
        <w:pStyle w:val="Corpodetexto"/>
      </w:pPr>
      <w:r>
        <w:t>RELATÓRIO E PARECER DO CONSELHO DE ACOMPANHAMENTO E CONTROLE SOCIAL DO FUNDO DE MANUTENÇÃO E DESENVOLVIMENTO DA EDUCAÇÃO BÁSICA E DE VALORIZAÇÃO DOS PROFISSIONAIS DA EDUCAÇÃO.</w:t>
      </w:r>
    </w:p>
    <w:p w:rsidR="009314FA" w:rsidRDefault="009314FA">
      <w:pPr>
        <w:jc w:val="both"/>
        <w:rPr>
          <w:b/>
          <w:bCs/>
          <w:sz w:val="32"/>
        </w:rPr>
      </w:pPr>
    </w:p>
    <w:p w:rsidR="009314FA" w:rsidRDefault="001259B6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RELATÓRIO:</w:t>
      </w:r>
    </w:p>
    <w:p w:rsidR="009314FA" w:rsidRDefault="009314FA">
      <w:pPr>
        <w:jc w:val="both"/>
        <w:rPr>
          <w:b/>
          <w:bCs/>
          <w:sz w:val="32"/>
        </w:rPr>
      </w:pPr>
    </w:p>
    <w:p w:rsidR="009314FA" w:rsidRDefault="001259B6">
      <w:pPr>
        <w:pStyle w:val="Corpodetexto2"/>
        <w:rPr>
          <w:sz w:val="28"/>
        </w:rPr>
      </w:pPr>
      <w:r>
        <w:rPr>
          <w:sz w:val="28"/>
        </w:rPr>
        <w:t>Temos a satisfação de apresentar o relatório de controle e aplicação dos recursos d</w:t>
      </w:r>
      <w:r w:rsidR="00B07068">
        <w:rPr>
          <w:sz w:val="28"/>
        </w:rPr>
        <w:t>a Educação, incluindo MDE e</w:t>
      </w:r>
      <w:r>
        <w:rPr>
          <w:sz w:val="28"/>
        </w:rPr>
        <w:t xml:space="preserve"> FUNDEB, receitas e despesas, relativos ao exercício financeiro de 20</w:t>
      </w:r>
      <w:r w:rsidR="0007341D">
        <w:rPr>
          <w:sz w:val="28"/>
        </w:rPr>
        <w:t>1</w:t>
      </w:r>
      <w:r w:rsidR="006972D2">
        <w:rPr>
          <w:sz w:val="28"/>
        </w:rPr>
        <w:t>4</w:t>
      </w:r>
      <w:r>
        <w:rPr>
          <w:sz w:val="28"/>
        </w:rPr>
        <w:t>, em atendimento ao disposto no art. 4º da Lei 9.424, de 14 de Dezembro de 1996 e</w:t>
      </w:r>
      <w:r w:rsidR="00B07068">
        <w:rPr>
          <w:sz w:val="28"/>
        </w:rPr>
        <w:t xml:space="preserve"> à Resolução 591, de 19.04.2002, bem como dos demais recursos </w:t>
      </w:r>
      <w:r w:rsidR="0007341D">
        <w:rPr>
          <w:sz w:val="28"/>
        </w:rPr>
        <w:t>oriundos do Governo Federal e Estadual</w:t>
      </w:r>
      <w:r w:rsidR="00B07068">
        <w:rPr>
          <w:sz w:val="28"/>
        </w:rPr>
        <w:t>.</w:t>
      </w:r>
    </w:p>
    <w:p w:rsidR="00B07068" w:rsidRDefault="00B07068">
      <w:pPr>
        <w:pStyle w:val="Corpodetexto2"/>
        <w:rPr>
          <w:sz w:val="28"/>
        </w:rPr>
      </w:pPr>
    </w:p>
    <w:p w:rsidR="00B07068" w:rsidRDefault="000F0C18" w:rsidP="00B07068">
      <w:pPr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 – GASTOS</w:t>
      </w:r>
      <w:proofErr w:type="gramEnd"/>
      <w:r>
        <w:rPr>
          <w:b/>
          <w:sz w:val="32"/>
          <w:szCs w:val="32"/>
        </w:rPr>
        <w:t xml:space="preserve"> MDE + FUNDEB</w:t>
      </w:r>
    </w:p>
    <w:p w:rsidR="000F0C18" w:rsidRPr="000F0C18" w:rsidRDefault="000F0C18" w:rsidP="00B07068">
      <w:pPr>
        <w:jc w:val="both"/>
        <w:rPr>
          <w:b/>
          <w:sz w:val="32"/>
          <w:szCs w:val="32"/>
        </w:rPr>
      </w:pPr>
    </w:p>
    <w:p w:rsidR="00B07068" w:rsidRPr="00B07068" w:rsidRDefault="00B07068" w:rsidP="00B07068">
      <w:pPr>
        <w:jc w:val="both"/>
        <w:rPr>
          <w:sz w:val="28"/>
          <w:szCs w:val="28"/>
        </w:rPr>
      </w:pPr>
      <w:r w:rsidRPr="00B07068">
        <w:rPr>
          <w:sz w:val="28"/>
          <w:szCs w:val="28"/>
        </w:rPr>
        <w:t>A Receita de Impostos e Transferências teve o seguinte desempenho:</w:t>
      </w:r>
    </w:p>
    <w:p w:rsidR="00B07068" w:rsidRPr="00B07068" w:rsidRDefault="00B07068" w:rsidP="00B07068">
      <w:pPr>
        <w:jc w:val="both"/>
        <w:rPr>
          <w:sz w:val="28"/>
          <w:szCs w:val="28"/>
        </w:rPr>
      </w:pPr>
    </w:p>
    <w:p w:rsidR="00B07068" w:rsidRPr="00B07068" w:rsidRDefault="00B07068" w:rsidP="00B07068">
      <w:pPr>
        <w:jc w:val="both"/>
        <w:rPr>
          <w:sz w:val="28"/>
          <w:szCs w:val="28"/>
        </w:rPr>
      </w:pPr>
      <w:r w:rsidRPr="005771D1">
        <w:rPr>
          <w:color w:val="000000" w:themeColor="text1"/>
          <w:sz w:val="28"/>
          <w:szCs w:val="28"/>
        </w:rPr>
        <w:t>RECEITA</w:t>
      </w:r>
      <w:r w:rsidRPr="005771D1">
        <w:rPr>
          <w:color w:val="000000" w:themeColor="text1"/>
          <w:sz w:val="28"/>
          <w:szCs w:val="28"/>
        </w:rPr>
        <w:tab/>
      </w:r>
      <w:r w:rsidRPr="00B41FBB">
        <w:rPr>
          <w:color w:val="FF0000"/>
          <w:sz w:val="28"/>
          <w:szCs w:val="28"/>
        </w:rPr>
        <w:tab/>
      </w:r>
      <w:r w:rsidRPr="00B41FBB">
        <w:rPr>
          <w:color w:val="FF0000"/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  <w:t>VALOR</w:t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</w:p>
    <w:p w:rsidR="00B07068" w:rsidRPr="00B07068" w:rsidRDefault="00B07068" w:rsidP="00B07068">
      <w:pPr>
        <w:jc w:val="both"/>
        <w:rPr>
          <w:sz w:val="28"/>
          <w:szCs w:val="28"/>
        </w:rPr>
      </w:pPr>
      <w:r w:rsidRPr="00B07068">
        <w:rPr>
          <w:sz w:val="28"/>
          <w:szCs w:val="28"/>
        </w:rPr>
        <w:t>IPTU</w:t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="00FA1A6C">
        <w:rPr>
          <w:sz w:val="28"/>
          <w:szCs w:val="28"/>
        </w:rPr>
        <w:t xml:space="preserve">      </w:t>
      </w:r>
      <w:r w:rsidR="00034AAF">
        <w:rPr>
          <w:sz w:val="28"/>
          <w:szCs w:val="28"/>
        </w:rPr>
        <w:t xml:space="preserve"> </w:t>
      </w:r>
      <w:r w:rsidR="00FA1A6C">
        <w:rPr>
          <w:sz w:val="28"/>
          <w:szCs w:val="28"/>
        </w:rPr>
        <w:t xml:space="preserve"> </w:t>
      </w:r>
      <w:r w:rsidR="00086AB8">
        <w:rPr>
          <w:sz w:val="28"/>
          <w:szCs w:val="28"/>
        </w:rPr>
        <w:t>292.348,25</w:t>
      </w:r>
    </w:p>
    <w:p w:rsidR="00B07068" w:rsidRPr="00086AB8" w:rsidRDefault="00B07068" w:rsidP="00B07068">
      <w:pPr>
        <w:jc w:val="both"/>
        <w:rPr>
          <w:sz w:val="28"/>
          <w:szCs w:val="28"/>
        </w:rPr>
      </w:pPr>
      <w:r w:rsidRPr="00086AB8">
        <w:rPr>
          <w:sz w:val="28"/>
          <w:szCs w:val="28"/>
        </w:rPr>
        <w:t>IRRF</w:t>
      </w:r>
      <w:r w:rsidRPr="00086AB8">
        <w:rPr>
          <w:sz w:val="28"/>
          <w:szCs w:val="28"/>
        </w:rPr>
        <w:tab/>
      </w:r>
      <w:r w:rsidR="00086AB8">
        <w:rPr>
          <w:sz w:val="28"/>
          <w:szCs w:val="28"/>
        </w:rPr>
        <w:t>EXEC + LEGISL</w:t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="00A17594" w:rsidRPr="00086AB8">
        <w:rPr>
          <w:sz w:val="28"/>
          <w:szCs w:val="28"/>
        </w:rPr>
        <w:t xml:space="preserve">     </w:t>
      </w:r>
      <w:r w:rsidR="00034AAF" w:rsidRPr="00086AB8">
        <w:rPr>
          <w:sz w:val="28"/>
          <w:szCs w:val="28"/>
        </w:rPr>
        <w:t xml:space="preserve"> </w:t>
      </w:r>
      <w:r w:rsidR="00A17594" w:rsidRPr="00086AB8">
        <w:rPr>
          <w:sz w:val="28"/>
          <w:szCs w:val="28"/>
        </w:rPr>
        <w:t xml:space="preserve">  </w:t>
      </w:r>
      <w:r w:rsidR="00086AB8" w:rsidRPr="00086AB8">
        <w:rPr>
          <w:sz w:val="28"/>
          <w:szCs w:val="28"/>
        </w:rPr>
        <w:t>181.330,46</w:t>
      </w:r>
    </w:p>
    <w:p w:rsidR="00B07068" w:rsidRPr="00086AB8" w:rsidRDefault="00B07068" w:rsidP="00B07068">
      <w:pPr>
        <w:jc w:val="both"/>
        <w:rPr>
          <w:sz w:val="28"/>
          <w:szCs w:val="28"/>
        </w:rPr>
      </w:pPr>
      <w:r w:rsidRPr="00086AB8">
        <w:rPr>
          <w:sz w:val="28"/>
          <w:szCs w:val="28"/>
        </w:rPr>
        <w:t>ITBI</w:t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="00FA1A6C" w:rsidRPr="00086AB8">
        <w:rPr>
          <w:sz w:val="28"/>
          <w:szCs w:val="28"/>
        </w:rPr>
        <w:t xml:space="preserve">     </w:t>
      </w:r>
      <w:r w:rsidR="00034AAF" w:rsidRPr="00086AB8">
        <w:rPr>
          <w:sz w:val="28"/>
          <w:szCs w:val="28"/>
        </w:rPr>
        <w:t xml:space="preserve"> </w:t>
      </w:r>
      <w:r w:rsidR="00FA1A6C" w:rsidRPr="00086AB8">
        <w:rPr>
          <w:sz w:val="28"/>
          <w:szCs w:val="28"/>
        </w:rPr>
        <w:t xml:space="preserve">  </w:t>
      </w:r>
      <w:r w:rsidR="00086AB8" w:rsidRPr="00086AB8">
        <w:rPr>
          <w:sz w:val="28"/>
          <w:szCs w:val="28"/>
        </w:rPr>
        <w:t>185.132,03</w:t>
      </w:r>
    </w:p>
    <w:p w:rsidR="00B07068" w:rsidRPr="00BA5BA1" w:rsidRDefault="00B07068" w:rsidP="00B07068">
      <w:pPr>
        <w:jc w:val="both"/>
        <w:rPr>
          <w:sz w:val="28"/>
          <w:szCs w:val="28"/>
        </w:rPr>
      </w:pPr>
      <w:r w:rsidRPr="00BA5BA1">
        <w:rPr>
          <w:sz w:val="28"/>
          <w:szCs w:val="28"/>
        </w:rPr>
        <w:t>ISSQN</w:t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  <w:t xml:space="preserve">    </w:t>
      </w:r>
      <w:r w:rsidR="00E42269" w:rsidRPr="00BA5BA1">
        <w:rPr>
          <w:sz w:val="28"/>
          <w:szCs w:val="28"/>
        </w:rPr>
        <w:t xml:space="preserve"> </w:t>
      </w:r>
      <w:r w:rsidRPr="00BA5BA1">
        <w:rPr>
          <w:sz w:val="28"/>
          <w:szCs w:val="28"/>
        </w:rPr>
        <w:t xml:space="preserve">  </w:t>
      </w:r>
      <w:r w:rsidR="00034AAF" w:rsidRPr="00BA5BA1">
        <w:rPr>
          <w:sz w:val="28"/>
          <w:szCs w:val="28"/>
        </w:rPr>
        <w:t xml:space="preserve"> </w:t>
      </w:r>
      <w:r w:rsidR="00086AB8" w:rsidRPr="00BA5BA1">
        <w:rPr>
          <w:sz w:val="28"/>
          <w:szCs w:val="28"/>
        </w:rPr>
        <w:t>227.161,64</w:t>
      </w:r>
    </w:p>
    <w:p w:rsidR="00B07068" w:rsidRPr="00BA5BA1" w:rsidRDefault="00B07068" w:rsidP="00B07068">
      <w:pPr>
        <w:jc w:val="both"/>
        <w:rPr>
          <w:sz w:val="28"/>
          <w:szCs w:val="28"/>
        </w:rPr>
      </w:pPr>
      <w:r w:rsidRPr="00BA5BA1">
        <w:rPr>
          <w:sz w:val="28"/>
          <w:szCs w:val="28"/>
        </w:rPr>
        <w:t>FPM</w:t>
      </w:r>
      <w:r w:rsidRPr="00BA5BA1">
        <w:rPr>
          <w:sz w:val="28"/>
          <w:szCs w:val="28"/>
        </w:rPr>
        <w:tab/>
      </w:r>
      <w:r w:rsidR="00086AB8" w:rsidRPr="00BA5BA1">
        <w:rPr>
          <w:sz w:val="28"/>
          <w:szCs w:val="28"/>
        </w:rPr>
        <w:t>+ COTA EXTRA</w:t>
      </w:r>
      <w:r w:rsidR="00086AB8"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  <w:t xml:space="preserve">   </w:t>
      </w:r>
      <w:r w:rsidR="00034AAF" w:rsidRPr="00BA5BA1">
        <w:rPr>
          <w:sz w:val="28"/>
          <w:szCs w:val="28"/>
        </w:rPr>
        <w:t xml:space="preserve"> </w:t>
      </w:r>
      <w:r w:rsidRPr="00BA5BA1">
        <w:rPr>
          <w:sz w:val="28"/>
          <w:szCs w:val="28"/>
        </w:rPr>
        <w:t xml:space="preserve"> </w:t>
      </w:r>
      <w:r w:rsidR="006972D2" w:rsidRPr="00BA5BA1">
        <w:rPr>
          <w:sz w:val="28"/>
          <w:szCs w:val="28"/>
        </w:rPr>
        <w:t>6.</w:t>
      </w:r>
      <w:r w:rsidR="00086AB8" w:rsidRPr="00BA5BA1">
        <w:rPr>
          <w:sz w:val="28"/>
          <w:szCs w:val="28"/>
        </w:rPr>
        <w:t>707.087,62</w:t>
      </w:r>
    </w:p>
    <w:p w:rsidR="00B07068" w:rsidRPr="00BA5BA1" w:rsidRDefault="00B07068" w:rsidP="00B07068">
      <w:pPr>
        <w:jc w:val="both"/>
        <w:rPr>
          <w:sz w:val="28"/>
          <w:szCs w:val="28"/>
        </w:rPr>
      </w:pPr>
      <w:r w:rsidRPr="00BA5BA1">
        <w:rPr>
          <w:sz w:val="28"/>
          <w:szCs w:val="28"/>
        </w:rPr>
        <w:t>ITR</w:t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="00A84244" w:rsidRPr="00BA5BA1">
        <w:rPr>
          <w:sz w:val="28"/>
          <w:szCs w:val="28"/>
        </w:rPr>
        <w:t xml:space="preserve">       </w:t>
      </w:r>
      <w:r w:rsidR="00034AAF" w:rsidRPr="00BA5BA1">
        <w:rPr>
          <w:sz w:val="28"/>
          <w:szCs w:val="28"/>
        </w:rPr>
        <w:t xml:space="preserve"> </w:t>
      </w:r>
      <w:r w:rsidRPr="00BA5BA1">
        <w:rPr>
          <w:sz w:val="28"/>
          <w:szCs w:val="28"/>
        </w:rPr>
        <w:t xml:space="preserve">  </w:t>
      </w:r>
      <w:r w:rsidR="00086AB8" w:rsidRPr="00BA5BA1">
        <w:rPr>
          <w:sz w:val="28"/>
          <w:szCs w:val="28"/>
        </w:rPr>
        <w:t>19.271,68</w:t>
      </w:r>
    </w:p>
    <w:p w:rsidR="00B07068" w:rsidRPr="00BA5BA1" w:rsidRDefault="00B07068" w:rsidP="00B07068">
      <w:pPr>
        <w:jc w:val="both"/>
        <w:rPr>
          <w:sz w:val="28"/>
          <w:szCs w:val="28"/>
        </w:rPr>
      </w:pPr>
      <w:proofErr w:type="spellStart"/>
      <w:r w:rsidRPr="00BA5BA1">
        <w:rPr>
          <w:sz w:val="28"/>
          <w:szCs w:val="28"/>
        </w:rPr>
        <w:t>L.C.</w:t>
      </w:r>
      <w:proofErr w:type="spellEnd"/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="00034AAF" w:rsidRPr="00BA5BA1">
        <w:rPr>
          <w:sz w:val="28"/>
          <w:szCs w:val="28"/>
        </w:rPr>
        <w:t xml:space="preserve"> </w:t>
      </w:r>
      <w:r w:rsidRPr="00BA5BA1">
        <w:rPr>
          <w:sz w:val="28"/>
          <w:szCs w:val="28"/>
        </w:rPr>
        <w:tab/>
      </w:r>
      <w:r w:rsidR="00034AAF" w:rsidRPr="00BA5BA1">
        <w:rPr>
          <w:sz w:val="28"/>
          <w:szCs w:val="28"/>
        </w:rPr>
        <w:t xml:space="preserve"> </w:t>
      </w:r>
      <w:r w:rsidR="00086AB8" w:rsidRPr="00BA5BA1">
        <w:rPr>
          <w:sz w:val="28"/>
          <w:szCs w:val="28"/>
        </w:rPr>
        <w:t>36.739,78</w:t>
      </w:r>
    </w:p>
    <w:p w:rsidR="00B07068" w:rsidRPr="00BA5BA1" w:rsidRDefault="00B07068" w:rsidP="00B07068">
      <w:pPr>
        <w:jc w:val="both"/>
        <w:rPr>
          <w:sz w:val="28"/>
          <w:szCs w:val="28"/>
        </w:rPr>
      </w:pPr>
      <w:r w:rsidRPr="00BA5BA1">
        <w:rPr>
          <w:sz w:val="28"/>
          <w:szCs w:val="28"/>
        </w:rPr>
        <w:t>ICMS</w:t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  <w:t xml:space="preserve">  </w:t>
      </w:r>
      <w:r w:rsidR="00E42269" w:rsidRPr="00BA5BA1">
        <w:rPr>
          <w:sz w:val="28"/>
          <w:szCs w:val="28"/>
        </w:rPr>
        <w:t xml:space="preserve"> </w:t>
      </w:r>
      <w:r w:rsidR="00034AAF" w:rsidRPr="00BA5BA1">
        <w:rPr>
          <w:sz w:val="28"/>
          <w:szCs w:val="28"/>
        </w:rPr>
        <w:t xml:space="preserve"> </w:t>
      </w:r>
      <w:r w:rsidRPr="00BA5BA1">
        <w:rPr>
          <w:sz w:val="28"/>
          <w:szCs w:val="28"/>
        </w:rPr>
        <w:t xml:space="preserve"> </w:t>
      </w:r>
      <w:r w:rsidR="00086AB8" w:rsidRPr="00BA5BA1">
        <w:rPr>
          <w:sz w:val="28"/>
          <w:szCs w:val="28"/>
        </w:rPr>
        <w:t>5.109.060,42</w:t>
      </w:r>
    </w:p>
    <w:p w:rsidR="00B07068" w:rsidRPr="00BA5BA1" w:rsidRDefault="00B07068" w:rsidP="00B07068">
      <w:pPr>
        <w:jc w:val="both"/>
        <w:rPr>
          <w:sz w:val="28"/>
          <w:szCs w:val="28"/>
        </w:rPr>
      </w:pPr>
      <w:r w:rsidRPr="00BA5BA1">
        <w:rPr>
          <w:sz w:val="28"/>
          <w:szCs w:val="28"/>
        </w:rPr>
        <w:t>IPVA</w:t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  <w:t xml:space="preserve">                   </w:t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</w:r>
      <w:r w:rsidRPr="00BA5BA1">
        <w:rPr>
          <w:sz w:val="28"/>
          <w:szCs w:val="28"/>
        </w:rPr>
        <w:tab/>
        <w:t xml:space="preserve">    </w:t>
      </w:r>
      <w:r w:rsidR="00E42269" w:rsidRPr="00BA5BA1">
        <w:rPr>
          <w:sz w:val="28"/>
          <w:szCs w:val="28"/>
        </w:rPr>
        <w:t xml:space="preserve"> </w:t>
      </w:r>
      <w:r w:rsidRPr="00BA5BA1">
        <w:rPr>
          <w:sz w:val="28"/>
          <w:szCs w:val="28"/>
        </w:rPr>
        <w:t xml:space="preserve">   </w:t>
      </w:r>
      <w:r w:rsidR="00086AB8" w:rsidRPr="00BA5BA1">
        <w:rPr>
          <w:sz w:val="28"/>
          <w:szCs w:val="28"/>
        </w:rPr>
        <w:t>523.573,75</w:t>
      </w:r>
    </w:p>
    <w:p w:rsidR="00B07068" w:rsidRPr="003445C6" w:rsidRDefault="00B07068" w:rsidP="00B07068">
      <w:pPr>
        <w:jc w:val="both"/>
        <w:rPr>
          <w:sz w:val="28"/>
          <w:szCs w:val="28"/>
        </w:rPr>
      </w:pPr>
      <w:r w:rsidRPr="00086AB8">
        <w:rPr>
          <w:sz w:val="28"/>
          <w:szCs w:val="28"/>
        </w:rPr>
        <w:t>IPI EXP.</w:t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Pr="00086AB8">
        <w:rPr>
          <w:sz w:val="28"/>
          <w:szCs w:val="28"/>
        </w:rPr>
        <w:tab/>
      </w:r>
      <w:r w:rsidR="00034AAF" w:rsidRPr="00086AB8">
        <w:rPr>
          <w:sz w:val="28"/>
          <w:szCs w:val="28"/>
        </w:rPr>
        <w:t xml:space="preserve"> </w:t>
      </w:r>
      <w:r w:rsidR="00086AB8">
        <w:rPr>
          <w:sz w:val="28"/>
          <w:szCs w:val="28"/>
        </w:rPr>
        <w:t>98.482,86</w:t>
      </w:r>
    </w:p>
    <w:p w:rsidR="00B07068" w:rsidRPr="003445C6" w:rsidRDefault="00B07068" w:rsidP="00B07068">
      <w:pPr>
        <w:jc w:val="both"/>
        <w:rPr>
          <w:sz w:val="28"/>
          <w:szCs w:val="28"/>
        </w:rPr>
      </w:pPr>
      <w:r w:rsidRPr="003445C6">
        <w:rPr>
          <w:sz w:val="28"/>
          <w:szCs w:val="28"/>
        </w:rPr>
        <w:t>JUROS IPTU</w:t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proofErr w:type="gramStart"/>
      <w:r w:rsidRPr="003445C6">
        <w:rPr>
          <w:sz w:val="28"/>
          <w:szCs w:val="28"/>
        </w:rPr>
        <w:t xml:space="preserve">  </w:t>
      </w:r>
      <w:proofErr w:type="gramEnd"/>
      <w:r w:rsidR="006972D2">
        <w:rPr>
          <w:sz w:val="28"/>
          <w:szCs w:val="28"/>
        </w:rPr>
        <w:t>1.</w:t>
      </w:r>
      <w:r w:rsidR="00086AB8">
        <w:rPr>
          <w:sz w:val="28"/>
          <w:szCs w:val="28"/>
        </w:rPr>
        <w:t>808,54</w:t>
      </w:r>
    </w:p>
    <w:p w:rsidR="00B07068" w:rsidRPr="003445C6" w:rsidRDefault="00B07068" w:rsidP="00B07068">
      <w:pPr>
        <w:jc w:val="both"/>
        <w:rPr>
          <w:sz w:val="28"/>
          <w:szCs w:val="28"/>
        </w:rPr>
      </w:pPr>
      <w:r w:rsidRPr="003445C6">
        <w:rPr>
          <w:sz w:val="28"/>
          <w:szCs w:val="28"/>
        </w:rPr>
        <w:t>JUROS ISS</w:t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  <w:t xml:space="preserve"> </w:t>
      </w:r>
      <w:r w:rsidR="00FA1A6C" w:rsidRPr="003445C6">
        <w:rPr>
          <w:sz w:val="28"/>
          <w:szCs w:val="28"/>
        </w:rPr>
        <w:t xml:space="preserve"> </w:t>
      </w:r>
      <w:r w:rsidR="00560420">
        <w:rPr>
          <w:sz w:val="28"/>
          <w:szCs w:val="28"/>
        </w:rPr>
        <w:t xml:space="preserve"> </w:t>
      </w:r>
      <w:r w:rsidRPr="003445C6">
        <w:rPr>
          <w:sz w:val="28"/>
          <w:szCs w:val="28"/>
        </w:rPr>
        <w:t xml:space="preserve">  </w:t>
      </w:r>
      <w:r w:rsidR="00086AB8">
        <w:rPr>
          <w:sz w:val="28"/>
          <w:szCs w:val="28"/>
        </w:rPr>
        <w:t>452,66</w:t>
      </w:r>
    </w:p>
    <w:p w:rsidR="00B07068" w:rsidRPr="00B07068" w:rsidRDefault="00B07068" w:rsidP="00B07068">
      <w:pPr>
        <w:jc w:val="both"/>
        <w:rPr>
          <w:sz w:val="28"/>
          <w:szCs w:val="28"/>
        </w:rPr>
      </w:pPr>
      <w:r w:rsidRPr="003445C6">
        <w:rPr>
          <w:sz w:val="28"/>
          <w:szCs w:val="28"/>
        </w:rPr>
        <w:t xml:space="preserve">JUROS DÍV. AT. </w:t>
      </w:r>
      <w:r w:rsidRPr="00B07068">
        <w:rPr>
          <w:sz w:val="28"/>
          <w:szCs w:val="28"/>
        </w:rPr>
        <w:t>IPTU</w:t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="00A84244">
        <w:rPr>
          <w:sz w:val="28"/>
          <w:szCs w:val="28"/>
        </w:rPr>
        <w:t xml:space="preserve">       </w:t>
      </w:r>
      <w:r w:rsidRPr="00B07068">
        <w:rPr>
          <w:sz w:val="28"/>
          <w:szCs w:val="28"/>
        </w:rPr>
        <w:t xml:space="preserve">  </w:t>
      </w:r>
      <w:r w:rsidR="006972D2">
        <w:rPr>
          <w:sz w:val="28"/>
          <w:szCs w:val="28"/>
        </w:rPr>
        <w:t xml:space="preserve">  </w:t>
      </w:r>
      <w:r w:rsidR="00086AB8">
        <w:rPr>
          <w:sz w:val="28"/>
          <w:szCs w:val="28"/>
        </w:rPr>
        <w:t>8.665,87</w:t>
      </w:r>
    </w:p>
    <w:p w:rsidR="00B07068" w:rsidRDefault="00B07068" w:rsidP="00B07068">
      <w:pPr>
        <w:jc w:val="both"/>
        <w:rPr>
          <w:sz w:val="28"/>
          <w:szCs w:val="28"/>
        </w:rPr>
      </w:pPr>
      <w:r w:rsidRPr="00B07068">
        <w:rPr>
          <w:sz w:val="28"/>
          <w:szCs w:val="28"/>
        </w:rPr>
        <w:t>JUROS DÍV. AT. ISS</w:t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proofErr w:type="gramStart"/>
      <w:r w:rsidRPr="00B07068">
        <w:rPr>
          <w:sz w:val="28"/>
          <w:szCs w:val="28"/>
        </w:rPr>
        <w:t xml:space="preserve">  </w:t>
      </w:r>
      <w:proofErr w:type="gramEnd"/>
      <w:r w:rsidR="00086AB8">
        <w:rPr>
          <w:sz w:val="28"/>
          <w:szCs w:val="28"/>
        </w:rPr>
        <w:t>2.082,54</w:t>
      </w:r>
    </w:p>
    <w:p w:rsidR="00E42269" w:rsidRDefault="00E42269" w:rsidP="00B07068">
      <w:pPr>
        <w:jc w:val="both"/>
        <w:rPr>
          <w:sz w:val="28"/>
          <w:szCs w:val="28"/>
        </w:rPr>
      </w:pPr>
    </w:p>
    <w:p w:rsidR="00E42269" w:rsidRDefault="00E42269" w:rsidP="00B07068">
      <w:pPr>
        <w:jc w:val="both"/>
        <w:rPr>
          <w:sz w:val="28"/>
          <w:szCs w:val="28"/>
        </w:rPr>
      </w:pPr>
    </w:p>
    <w:p w:rsidR="00E42269" w:rsidRPr="00B07068" w:rsidRDefault="00E42269" w:rsidP="00B07068">
      <w:pPr>
        <w:jc w:val="both"/>
        <w:rPr>
          <w:sz w:val="28"/>
          <w:szCs w:val="28"/>
        </w:rPr>
      </w:pPr>
    </w:p>
    <w:p w:rsidR="00B07068" w:rsidRPr="00034AAF" w:rsidRDefault="00B07068" w:rsidP="00B07068">
      <w:pPr>
        <w:jc w:val="both"/>
        <w:rPr>
          <w:color w:val="000000" w:themeColor="text1"/>
          <w:sz w:val="28"/>
          <w:szCs w:val="28"/>
        </w:rPr>
      </w:pPr>
      <w:r w:rsidRPr="00B07068">
        <w:rPr>
          <w:sz w:val="28"/>
          <w:szCs w:val="28"/>
        </w:rPr>
        <w:t>DÍVIDA ATIVA IPTU</w:t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7068">
        <w:rPr>
          <w:sz w:val="28"/>
          <w:szCs w:val="28"/>
        </w:rPr>
        <w:tab/>
      </w:r>
      <w:r w:rsidRPr="00034AAF">
        <w:rPr>
          <w:color w:val="000000" w:themeColor="text1"/>
          <w:sz w:val="28"/>
          <w:szCs w:val="28"/>
        </w:rPr>
        <w:t xml:space="preserve">         </w:t>
      </w:r>
      <w:r w:rsidR="00086AB8">
        <w:rPr>
          <w:color w:val="000000" w:themeColor="text1"/>
          <w:sz w:val="28"/>
          <w:szCs w:val="28"/>
        </w:rPr>
        <w:t>24.980,64</w:t>
      </w:r>
    </w:p>
    <w:p w:rsidR="00B07068" w:rsidRPr="00034AAF" w:rsidRDefault="00B07068" w:rsidP="00B07068">
      <w:pPr>
        <w:jc w:val="both"/>
        <w:rPr>
          <w:color w:val="000000" w:themeColor="text1"/>
          <w:sz w:val="28"/>
          <w:szCs w:val="28"/>
        </w:rPr>
      </w:pPr>
      <w:r w:rsidRPr="00034AAF">
        <w:rPr>
          <w:color w:val="000000" w:themeColor="text1"/>
          <w:sz w:val="28"/>
          <w:szCs w:val="28"/>
        </w:rPr>
        <w:t>DÍVIDA ATIVA ISS</w:t>
      </w:r>
      <w:r w:rsidRPr="00034AAF">
        <w:rPr>
          <w:color w:val="000000" w:themeColor="text1"/>
          <w:sz w:val="28"/>
          <w:szCs w:val="28"/>
        </w:rPr>
        <w:tab/>
      </w:r>
      <w:r w:rsidRPr="00034AAF">
        <w:rPr>
          <w:color w:val="000000" w:themeColor="text1"/>
          <w:sz w:val="28"/>
          <w:szCs w:val="28"/>
        </w:rPr>
        <w:tab/>
      </w:r>
      <w:r w:rsidRPr="00034AAF">
        <w:rPr>
          <w:color w:val="000000" w:themeColor="text1"/>
          <w:sz w:val="28"/>
          <w:szCs w:val="28"/>
        </w:rPr>
        <w:tab/>
      </w:r>
      <w:r w:rsidRPr="00034AAF">
        <w:rPr>
          <w:color w:val="000000" w:themeColor="text1"/>
          <w:sz w:val="28"/>
          <w:szCs w:val="28"/>
        </w:rPr>
        <w:tab/>
      </w:r>
      <w:r w:rsidRPr="00034AAF">
        <w:rPr>
          <w:color w:val="000000" w:themeColor="text1"/>
          <w:sz w:val="28"/>
          <w:szCs w:val="28"/>
        </w:rPr>
        <w:tab/>
      </w:r>
      <w:r w:rsidRPr="00034AAF">
        <w:rPr>
          <w:color w:val="000000" w:themeColor="text1"/>
          <w:sz w:val="28"/>
          <w:szCs w:val="28"/>
        </w:rPr>
        <w:tab/>
      </w:r>
      <w:r w:rsidRPr="00034AAF">
        <w:rPr>
          <w:color w:val="000000" w:themeColor="text1"/>
          <w:sz w:val="28"/>
          <w:szCs w:val="28"/>
        </w:rPr>
        <w:tab/>
      </w:r>
      <w:proofErr w:type="gramStart"/>
      <w:r w:rsidRPr="00034AAF">
        <w:rPr>
          <w:color w:val="000000" w:themeColor="text1"/>
          <w:sz w:val="28"/>
          <w:szCs w:val="28"/>
        </w:rPr>
        <w:t xml:space="preserve">  </w:t>
      </w:r>
      <w:proofErr w:type="gramEnd"/>
      <w:r w:rsidR="00086AB8">
        <w:rPr>
          <w:color w:val="000000" w:themeColor="text1"/>
          <w:sz w:val="28"/>
          <w:szCs w:val="28"/>
        </w:rPr>
        <w:t>4.565,20</w:t>
      </w:r>
    </w:p>
    <w:p w:rsidR="00B07068" w:rsidRPr="00A75C99" w:rsidRDefault="00B07068" w:rsidP="00B07068">
      <w:pPr>
        <w:jc w:val="both"/>
        <w:rPr>
          <w:color w:val="000000" w:themeColor="text1"/>
          <w:sz w:val="28"/>
          <w:szCs w:val="28"/>
        </w:rPr>
      </w:pPr>
      <w:r w:rsidRPr="005A0532">
        <w:rPr>
          <w:color w:val="000000" w:themeColor="text1"/>
          <w:sz w:val="28"/>
          <w:szCs w:val="28"/>
        </w:rPr>
        <w:t>T O T A L</w:t>
      </w:r>
      <w:r w:rsidRPr="005A0532">
        <w:rPr>
          <w:color w:val="000000" w:themeColor="text1"/>
          <w:sz w:val="28"/>
          <w:szCs w:val="28"/>
        </w:rPr>
        <w:tab/>
      </w:r>
      <w:r w:rsidRPr="005A0532">
        <w:rPr>
          <w:color w:val="000000" w:themeColor="text1"/>
          <w:sz w:val="28"/>
          <w:szCs w:val="28"/>
        </w:rPr>
        <w:tab/>
      </w:r>
      <w:r w:rsidRPr="005A0532">
        <w:rPr>
          <w:color w:val="000000" w:themeColor="text1"/>
          <w:sz w:val="28"/>
          <w:szCs w:val="28"/>
        </w:rPr>
        <w:tab/>
      </w:r>
      <w:r w:rsidRPr="005A0532">
        <w:rPr>
          <w:color w:val="000000" w:themeColor="text1"/>
          <w:sz w:val="28"/>
          <w:szCs w:val="28"/>
        </w:rPr>
        <w:tab/>
      </w:r>
      <w:r w:rsidRPr="005A0532">
        <w:rPr>
          <w:color w:val="000000" w:themeColor="text1"/>
          <w:sz w:val="28"/>
          <w:szCs w:val="28"/>
        </w:rPr>
        <w:tab/>
      </w:r>
      <w:r w:rsidRPr="005A0532">
        <w:rPr>
          <w:color w:val="000000" w:themeColor="text1"/>
          <w:sz w:val="28"/>
          <w:szCs w:val="28"/>
        </w:rPr>
        <w:tab/>
      </w:r>
      <w:r w:rsidRPr="005A0532">
        <w:rPr>
          <w:color w:val="000000" w:themeColor="text1"/>
          <w:sz w:val="28"/>
          <w:szCs w:val="28"/>
        </w:rPr>
        <w:tab/>
      </w:r>
      <w:r w:rsidRPr="005A0532">
        <w:rPr>
          <w:color w:val="000000" w:themeColor="text1"/>
          <w:sz w:val="28"/>
          <w:szCs w:val="28"/>
        </w:rPr>
        <w:tab/>
      </w:r>
      <w:proofErr w:type="gramStart"/>
      <w:r w:rsidR="00BE1A9F" w:rsidRPr="00A75C99">
        <w:rPr>
          <w:color w:val="000000" w:themeColor="text1"/>
          <w:sz w:val="28"/>
          <w:szCs w:val="28"/>
        </w:rPr>
        <w:t xml:space="preserve">    </w:t>
      </w:r>
      <w:proofErr w:type="gramEnd"/>
      <w:r w:rsidR="00086AB8">
        <w:rPr>
          <w:color w:val="000000" w:themeColor="text1"/>
          <w:sz w:val="28"/>
          <w:szCs w:val="28"/>
        </w:rPr>
        <w:t>13.422.743,94</w:t>
      </w:r>
    </w:p>
    <w:p w:rsidR="00A17594" w:rsidRPr="006020E5" w:rsidRDefault="00A17594" w:rsidP="00B07068">
      <w:pPr>
        <w:jc w:val="both"/>
        <w:rPr>
          <w:color w:val="000000" w:themeColor="text1"/>
          <w:sz w:val="28"/>
          <w:szCs w:val="28"/>
        </w:rPr>
      </w:pPr>
      <w:r w:rsidRPr="005A0532">
        <w:rPr>
          <w:color w:val="000000" w:themeColor="text1"/>
          <w:sz w:val="28"/>
          <w:szCs w:val="28"/>
        </w:rPr>
        <w:t>(-)</w:t>
      </w:r>
      <w:r w:rsidR="005C7F78" w:rsidRPr="005A0532">
        <w:rPr>
          <w:color w:val="000000" w:themeColor="text1"/>
          <w:sz w:val="28"/>
          <w:szCs w:val="28"/>
        </w:rPr>
        <w:t xml:space="preserve"> </w:t>
      </w:r>
      <w:r w:rsidR="00130BE2" w:rsidRPr="006020E5">
        <w:rPr>
          <w:color w:val="000000" w:themeColor="text1"/>
          <w:sz w:val="28"/>
          <w:szCs w:val="28"/>
        </w:rPr>
        <w:t>DEDUÇÕES</w:t>
      </w:r>
      <w:r w:rsidRPr="006020E5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130BE2" w:rsidRPr="006020E5">
        <w:rPr>
          <w:color w:val="000000" w:themeColor="text1"/>
          <w:sz w:val="28"/>
          <w:szCs w:val="28"/>
        </w:rPr>
        <w:t xml:space="preserve">  </w:t>
      </w:r>
      <w:r w:rsidRPr="006020E5">
        <w:rPr>
          <w:color w:val="000000" w:themeColor="text1"/>
          <w:sz w:val="28"/>
          <w:szCs w:val="28"/>
        </w:rPr>
        <w:t>(</w:t>
      </w:r>
      <w:r w:rsidR="00086AB8">
        <w:rPr>
          <w:color w:val="000000" w:themeColor="text1"/>
          <w:sz w:val="28"/>
          <w:szCs w:val="28"/>
        </w:rPr>
        <w:t>19.984,03</w:t>
      </w:r>
      <w:r w:rsidR="006020E5" w:rsidRPr="006020E5">
        <w:rPr>
          <w:color w:val="000000" w:themeColor="text1"/>
          <w:sz w:val="28"/>
          <w:szCs w:val="28"/>
        </w:rPr>
        <w:t>)</w:t>
      </w:r>
    </w:p>
    <w:p w:rsidR="00A17594" w:rsidRPr="005A0532" w:rsidRDefault="00A17594" w:rsidP="00B07068">
      <w:pPr>
        <w:jc w:val="both"/>
        <w:rPr>
          <w:b/>
          <w:color w:val="000000" w:themeColor="text1"/>
          <w:sz w:val="28"/>
          <w:szCs w:val="28"/>
        </w:rPr>
      </w:pPr>
      <w:r w:rsidRPr="005A0532">
        <w:rPr>
          <w:b/>
          <w:color w:val="000000" w:themeColor="text1"/>
          <w:sz w:val="28"/>
          <w:szCs w:val="28"/>
        </w:rPr>
        <w:t>TOTAL</w:t>
      </w:r>
      <w:r w:rsidRPr="005A0532">
        <w:rPr>
          <w:b/>
          <w:color w:val="000000" w:themeColor="text1"/>
          <w:sz w:val="28"/>
          <w:szCs w:val="28"/>
        </w:rPr>
        <w:tab/>
      </w:r>
      <w:r w:rsidRPr="005A0532">
        <w:rPr>
          <w:b/>
          <w:color w:val="000000" w:themeColor="text1"/>
          <w:sz w:val="28"/>
          <w:szCs w:val="28"/>
        </w:rPr>
        <w:tab/>
      </w:r>
      <w:r w:rsidRPr="005A0532">
        <w:rPr>
          <w:b/>
          <w:color w:val="000000" w:themeColor="text1"/>
          <w:sz w:val="28"/>
          <w:szCs w:val="28"/>
        </w:rPr>
        <w:tab/>
      </w:r>
      <w:r w:rsidRPr="005A0532">
        <w:rPr>
          <w:b/>
          <w:color w:val="000000" w:themeColor="text1"/>
          <w:sz w:val="28"/>
          <w:szCs w:val="28"/>
        </w:rPr>
        <w:tab/>
      </w:r>
      <w:r w:rsidRPr="005A0532">
        <w:rPr>
          <w:b/>
          <w:color w:val="000000" w:themeColor="text1"/>
          <w:sz w:val="28"/>
          <w:szCs w:val="28"/>
        </w:rPr>
        <w:tab/>
      </w:r>
      <w:r w:rsidRPr="005A0532">
        <w:rPr>
          <w:b/>
          <w:color w:val="000000" w:themeColor="text1"/>
          <w:sz w:val="28"/>
          <w:szCs w:val="28"/>
        </w:rPr>
        <w:tab/>
      </w:r>
      <w:r w:rsidRPr="005A0532">
        <w:rPr>
          <w:b/>
          <w:color w:val="000000" w:themeColor="text1"/>
          <w:sz w:val="28"/>
          <w:szCs w:val="28"/>
        </w:rPr>
        <w:tab/>
      </w:r>
      <w:r w:rsidRPr="005A0532">
        <w:rPr>
          <w:b/>
          <w:color w:val="000000" w:themeColor="text1"/>
          <w:sz w:val="28"/>
          <w:szCs w:val="28"/>
        </w:rPr>
        <w:tab/>
      </w:r>
      <w:proofErr w:type="gramStart"/>
      <w:r w:rsidRPr="005A0532">
        <w:rPr>
          <w:b/>
          <w:color w:val="000000" w:themeColor="text1"/>
          <w:sz w:val="28"/>
          <w:szCs w:val="28"/>
        </w:rPr>
        <w:t xml:space="preserve">    </w:t>
      </w:r>
      <w:proofErr w:type="gramEnd"/>
      <w:r w:rsidR="00086AB8">
        <w:rPr>
          <w:b/>
          <w:color w:val="000000" w:themeColor="text1"/>
          <w:sz w:val="28"/>
          <w:szCs w:val="28"/>
        </w:rPr>
        <w:t>13.402.759,91</w:t>
      </w:r>
    </w:p>
    <w:p w:rsidR="00B07068" w:rsidRPr="005A0532" w:rsidRDefault="00B07068" w:rsidP="00B07068">
      <w:pPr>
        <w:jc w:val="both"/>
        <w:rPr>
          <w:color w:val="000000" w:themeColor="text1"/>
          <w:sz w:val="28"/>
          <w:szCs w:val="28"/>
        </w:rPr>
      </w:pPr>
      <w:r w:rsidRPr="005A0532">
        <w:rPr>
          <w:color w:val="000000" w:themeColor="text1"/>
          <w:sz w:val="28"/>
          <w:szCs w:val="28"/>
        </w:rPr>
        <w:t>PERCENTUAL MÍNIMO A APLICAR – 25%</w:t>
      </w:r>
      <w:r w:rsidRPr="005A0532">
        <w:rPr>
          <w:color w:val="000000" w:themeColor="text1"/>
          <w:sz w:val="28"/>
          <w:szCs w:val="28"/>
        </w:rPr>
        <w:tab/>
      </w:r>
      <w:r w:rsidRPr="005A0532">
        <w:rPr>
          <w:color w:val="000000" w:themeColor="text1"/>
          <w:sz w:val="28"/>
          <w:szCs w:val="28"/>
        </w:rPr>
        <w:tab/>
        <w:t xml:space="preserve">     </w:t>
      </w:r>
      <w:r w:rsidR="00086AB8">
        <w:rPr>
          <w:color w:val="000000" w:themeColor="text1"/>
          <w:sz w:val="28"/>
          <w:szCs w:val="28"/>
        </w:rPr>
        <w:t>3.350.689,98</w:t>
      </w:r>
    </w:p>
    <w:p w:rsidR="00B07068" w:rsidRPr="00034AAF" w:rsidRDefault="00B07068">
      <w:pPr>
        <w:pStyle w:val="Corpodetexto2"/>
        <w:rPr>
          <w:color w:val="FF0000"/>
          <w:sz w:val="28"/>
        </w:rPr>
      </w:pPr>
    </w:p>
    <w:p w:rsidR="009314FA" w:rsidRPr="009E6344" w:rsidRDefault="00106D74">
      <w:pPr>
        <w:jc w:val="both"/>
        <w:rPr>
          <w:color w:val="000000" w:themeColor="text1"/>
          <w:sz w:val="28"/>
          <w:szCs w:val="28"/>
        </w:rPr>
      </w:pPr>
      <w:r w:rsidRPr="00D32DF3">
        <w:rPr>
          <w:sz w:val="28"/>
          <w:szCs w:val="28"/>
        </w:rPr>
        <w:t>D</w:t>
      </w:r>
      <w:r w:rsidR="00FE1A68" w:rsidRPr="00D32DF3">
        <w:rPr>
          <w:sz w:val="28"/>
          <w:szCs w:val="28"/>
        </w:rPr>
        <w:t>espesas empenhadas MDE</w:t>
      </w:r>
      <w:r w:rsidR="00FE1A68" w:rsidRPr="00D32DF3">
        <w:rPr>
          <w:sz w:val="28"/>
          <w:szCs w:val="28"/>
        </w:rPr>
        <w:tab/>
      </w:r>
      <w:r w:rsidR="00FE1A68" w:rsidRPr="00D32DF3">
        <w:rPr>
          <w:sz w:val="28"/>
          <w:szCs w:val="28"/>
        </w:rPr>
        <w:tab/>
      </w:r>
      <w:r w:rsidRPr="00D32DF3">
        <w:rPr>
          <w:sz w:val="28"/>
          <w:szCs w:val="28"/>
        </w:rPr>
        <w:tab/>
      </w:r>
      <w:r w:rsidRPr="00D32DF3">
        <w:rPr>
          <w:sz w:val="28"/>
          <w:szCs w:val="28"/>
        </w:rPr>
        <w:tab/>
      </w:r>
      <w:r w:rsidR="00FE1A68" w:rsidRPr="00D32DF3">
        <w:rPr>
          <w:sz w:val="28"/>
          <w:szCs w:val="28"/>
        </w:rPr>
        <w:tab/>
      </w:r>
      <w:r w:rsidRPr="00D32DF3">
        <w:rPr>
          <w:sz w:val="28"/>
          <w:szCs w:val="28"/>
        </w:rPr>
        <w:t xml:space="preserve">     </w:t>
      </w:r>
      <w:r w:rsidR="00086AB8">
        <w:rPr>
          <w:color w:val="000000" w:themeColor="text1"/>
          <w:sz w:val="28"/>
          <w:szCs w:val="28"/>
        </w:rPr>
        <w:t>1.122.544,11</w:t>
      </w:r>
    </w:p>
    <w:p w:rsidR="00FE1A68" w:rsidRPr="009E6344" w:rsidRDefault="00FE1A68">
      <w:pPr>
        <w:jc w:val="both"/>
        <w:rPr>
          <w:color w:val="000000" w:themeColor="text1"/>
          <w:sz w:val="28"/>
          <w:szCs w:val="28"/>
        </w:rPr>
      </w:pPr>
      <w:r w:rsidRPr="009E6344">
        <w:rPr>
          <w:color w:val="000000" w:themeColor="text1"/>
          <w:sz w:val="28"/>
          <w:szCs w:val="28"/>
        </w:rPr>
        <w:t>Despesas empenhadas FUNDEB</w:t>
      </w:r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="002A53E7" w:rsidRPr="009E6344">
        <w:rPr>
          <w:color w:val="000000" w:themeColor="text1"/>
          <w:sz w:val="28"/>
          <w:szCs w:val="28"/>
        </w:rPr>
        <w:t xml:space="preserve">     </w:t>
      </w:r>
      <w:r w:rsidR="005A0532" w:rsidRPr="009E6344">
        <w:rPr>
          <w:color w:val="000000" w:themeColor="text1"/>
          <w:sz w:val="28"/>
          <w:szCs w:val="28"/>
        </w:rPr>
        <w:t>1.</w:t>
      </w:r>
      <w:r w:rsidR="00086AB8">
        <w:rPr>
          <w:color w:val="000000" w:themeColor="text1"/>
          <w:sz w:val="28"/>
          <w:szCs w:val="28"/>
        </w:rPr>
        <w:t>874.314,96</w:t>
      </w:r>
    </w:p>
    <w:p w:rsidR="00FE1A68" w:rsidRPr="009E6344" w:rsidRDefault="00FE1A68">
      <w:pPr>
        <w:jc w:val="both"/>
        <w:rPr>
          <w:color w:val="000000" w:themeColor="text1"/>
          <w:sz w:val="28"/>
          <w:szCs w:val="28"/>
        </w:rPr>
      </w:pPr>
      <w:proofErr w:type="gramStart"/>
      <w:r w:rsidRPr="009E6344">
        <w:rPr>
          <w:color w:val="000000" w:themeColor="text1"/>
          <w:sz w:val="28"/>
          <w:szCs w:val="28"/>
        </w:rPr>
        <w:t>SUB TOTAL</w:t>
      </w:r>
      <w:proofErr w:type="gramEnd"/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Pr="009E6344">
        <w:rPr>
          <w:color w:val="000000" w:themeColor="text1"/>
          <w:sz w:val="28"/>
          <w:szCs w:val="28"/>
        </w:rPr>
        <w:tab/>
      </w:r>
      <w:r w:rsidR="002A53E7" w:rsidRPr="009E6344">
        <w:rPr>
          <w:color w:val="000000" w:themeColor="text1"/>
          <w:sz w:val="28"/>
          <w:szCs w:val="28"/>
        </w:rPr>
        <w:t xml:space="preserve">     </w:t>
      </w:r>
      <w:r w:rsidR="00D32DF3" w:rsidRPr="009E6344">
        <w:rPr>
          <w:color w:val="000000" w:themeColor="text1"/>
          <w:sz w:val="28"/>
          <w:szCs w:val="28"/>
        </w:rPr>
        <w:t>2.</w:t>
      </w:r>
      <w:r w:rsidR="00086AB8">
        <w:rPr>
          <w:color w:val="000000" w:themeColor="text1"/>
          <w:sz w:val="28"/>
          <w:szCs w:val="28"/>
        </w:rPr>
        <w:t>996.859,07</w:t>
      </w:r>
    </w:p>
    <w:p w:rsidR="00FE1A68" w:rsidRPr="009E6344" w:rsidRDefault="00FE1A68">
      <w:pPr>
        <w:jc w:val="both"/>
        <w:rPr>
          <w:color w:val="000000" w:themeColor="text1"/>
          <w:sz w:val="28"/>
          <w:szCs w:val="28"/>
        </w:rPr>
      </w:pPr>
      <w:r w:rsidRPr="009E6344">
        <w:rPr>
          <w:color w:val="000000" w:themeColor="text1"/>
          <w:sz w:val="28"/>
          <w:szCs w:val="28"/>
        </w:rPr>
        <w:t>(+) Perda com o FUNDEB</w:t>
      </w:r>
      <w:r w:rsidR="00F07004" w:rsidRPr="009E6344">
        <w:rPr>
          <w:color w:val="000000" w:themeColor="text1"/>
          <w:sz w:val="28"/>
          <w:szCs w:val="28"/>
        </w:rPr>
        <w:tab/>
      </w:r>
      <w:r w:rsidR="00F07004" w:rsidRPr="009E6344">
        <w:rPr>
          <w:color w:val="000000" w:themeColor="text1"/>
          <w:sz w:val="28"/>
          <w:szCs w:val="28"/>
        </w:rPr>
        <w:tab/>
      </w:r>
      <w:r w:rsidR="00F07004" w:rsidRPr="009E6344">
        <w:rPr>
          <w:color w:val="000000" w:themeColor="text1"/>
          <w:sz w:val="28"/>
          <w:szCs w:val="28"/>
        </w:rPr>
        <w:tab/>
      </w:r>
      <w:r w:rsidR="00F07004" w:rsidRPr="009E6344">
        <w:rPr>
          <w:color w:val="000000" w:themeColor="text1"/>
          <w:sz w:val="28"/>
          <w:szCs w:val="28"/>
        </w:rPr>
        <w:tab/>
      </w:r>
      <w:r w:rsidR="00F07004" w:rsidRPr="009E6344">
        <w:rPr>
          <w:color w:val="000000" w:themeColor="text1"/>
          <w:sz w:val="28"/>
          <w:szCs w:val="28"/>
        </w:rPr>
        <w:tab/>
        <w:t xml:space="preserve">        </w:t>
      </w:r>
      <w:r w:rsidR="00086AB8">
        <w:rPr>
          <w:color w:val="000000" w:themeColor="text1"/>
          <w:sz w:val="28"/>
          <w:szCs w:val="28"/>
        </w:rPr>
        <w:t>396.634,30</w:t>
      </w:r>
    </w:p>
    <w:p w:rsidR="00F07004" w:rsidRPr="006020E5" w:rsidRDefault="00F07004">
      <w:pPr>
        <w:jc w:val="both"/>
        <w:rPr>
          <w:color w:val="000000" w:themeColor="text1"/>
          <w:sz w:val="28"/>
          <w:szCs w:val="28"/>
        </w:rPr>
      </w:pPr>
      <w:r w:rsidRPr="006020E5">
        <w:rPr>
          <w:color w:val="000000" w:themeColor="text1"/>
          <w:sz w:val="28"/>
          <w:szCs w:val="28"/>
        </w:rPr>
        <w:t xml:space="preserve">(-) Desp. </w:t>
      </w:r>
      <w:proofErr w:type="spellStart"/>
      <w:r w:rsidRPr="006020E5">
        <w:rPr>
          <w:color w:val="000000" w:themeColor="text1"/>
          <w:sz w:val="28"/>
          <w:szCs w:val="28"/>
        </w:rPr>
        <w:t>Liq</w:t>
      </w:r>
      <w:proofErr w:type="spellEnd"/>
      <w:r w:rsidRPr="006020E5">
        <w:rPr>
          <w:color w:val="000000" w:themeColor="text1"/>
          <w:sz w:val="28"/>
          <w:szCs w:val="28"/>
        </w:rPr>
        <w:t xml:space="preserve">. Com </w:t>
      </w:r>
      <w:proofErr w:type="spellStart"/>
      <w:r w:rsidRPr="006020E5">
        <w:rPr>
          <w:color w:val="000000" w:themeColor="text1"/>
          <w:sz w:val="28"/>
          <w:szCs w:val="28"/>
        </w:rPr>
        <w:t>Rend</w:t>
      </w:r>
      <w:proofErr w:type="spellEnd"/>
      <w:r w:rsidRPr="006020E5">
        <w:rPr>
          <w:color w:val="000000" w:themeColor="text1"/>
          <w:sz w:val="28"/>
          <w:szCs w:val="28"/>
        </w:rPr>
        <w:t>. MDE e FUNDEB</w:t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proofErr w:type="gramStart"/>
      <w:r w:rsidR="00086AB8">
        <w:rPr>
          <w:color w:val="000000" w:themeColor="text1"/>
          <w:sz w:val="28"/>
          <w:szCs w:val="28"/>
        </w:rPr>
        <w:t>(</w:t>
      </w:r>
      <w:proofErr w:type="gramEnd"/>
      <w:r w:rsidR="00086AB8" w:rsidRPr="00086AB8">
        <w:rPr>
          <w:color w:val="000000" w:themeColor="text1"/>
          <w:sz w:val="28"/>
          <w:szCs w:val="28"/>
        </w:rPr>
        <w:t>8.387,91</w:t>
      </w:r>
      <w:r w:rsidR="00086AB8">
        <w:rPr>
          <w:color w:val="000000" w:themeColor="text1"/>
          <w:sz w:val="28"/>
          <w:szCs w:val="28"/>
        </w:rPr>
        <w:t>)</w:t>
      </w:r>
    </w:p>
    <w:p w:rsidR="00F07004" w:rsidRPr="006020E5" w:rsidRDefault="00F07004">
      <w:pPr>
        <w:jc w:val="both"/>
        <w:rPr>
          <w:color w:val="000000" w:themeColor="text1"/>
          <w:sz w:val="28"/>
          <w:szCs w:val="28"/>
        </w:rPr>
      </w:pPr>
      <w:r w:rsidRPr="006020E5">
        <w:rPr>
          <w:color w:val="000000" w:themeColor="text1"/>
          <w:sz w:val="28"/>
          <w:szCs w:val="28"/>
        </w:rPr>
        <w:t>TOTAL GASTO MDE + FUNDEB</w:t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  <w:t xml:space="preserve">     </w:t>
      </w:r>
      <w:r w:rsidR="006020E5" w:rsidRPr="006020E5">
        <w:rPr>
          <w:color w:val="000000" w:themeColor="text1"/>
          <w:sz w:val="28"/>
          <w:szCs w:val="28"/>
        </w:rPr>
        <w:t>3.</w:t>
      </w:r>
      <w:r w:rsidR="00086AB8">
        <w:rPr>
          <w:color w:val="000000" w:themeColor="text1"/>
          <w:sz w:val="28"/>
          <w:szCs w:val="28"/>
        </w:rPr>
        <w:t>385.105,46</w:t>
      </w:r>
    </w:p>
    <w:p w:rsidR="00F07004" w:rsidRPr="006020E5" w:rsidRDefault="00F07004">
      <w:pPr>
        <w:jc w:val="both"/>
        <w:rPr>
          <w:b/>
          <w:color w:val="000000" w:themeColor="text1"/>
          <w:sz w:val="28"/>
          <w:szCs w:val="28"/>
        </w:rPr>
      </w:pPr>
      <w:r w:rsidRPr="006020E5">
        <w:rPr>
          <w:color w:val="000000" w:themeColor="text1"/>
          <w:sz w:val="28"/>
          <w:szCs w:val="28"/>
        </w:rPr>
        <w:t>PERCENTUAL DE APLICAÇÃO</w:t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r w:rsidRPr="006020E5">
        <w:rPr>
          <w:color w:val="000000" w:themeColor="text1"/>
          <w:sz w:val="28"/>
          <w:szCs w:val="28"/>
        </w:rPr>
        <w:tab/>
      </w:r>
      <w:proofErr w:type="gramStart"/>
      <w:r w:rsidR="00E75312" w:rsidRPr="006020E5">
        <w:rPr>
          <w:b/>
          <w:color w:val="000000" w:themeColor="text1"/>
          <w:sz w:val="28"/>
          <w:szCs w:val="28"/>
        </w:rPr>
        <w:t xml:space="preserve"> </w:t>
      </w:r>
      <w:r w:rsidRPr="006020E5">
        <w:rPr>
          <w:b/>
          <w:color w:val="000000" w:themeColor="text1"/>
          <w:sz w:val="28"/>
          <w:szCs w:val="28"/>
        </w:rPr>
        <w:t xml:space="preserve">  </w:t>
      </w:r>
      <w:r w:rsidR="00081789" w:rsidRPr="006020E5">
        <w:rPr>
          <w:b/>
          <w:color w:val="000000" w:themeColor="text1"/>
          <w:sz w:val="28"/>
          <w:szCs w:val="28"/>
        </w:rPr>
        <w:t xml:space="preserve"> </w:t>
      </w:r>
      <w:proofErr w:type="gramEnd"/>
      <w:r w:rsidR="00086AB8">
        <w:rPr>
          <w:b/>
          <w:color w:val="000000" w:themeColor="text1"/>
          <w:sz w:val="28"/>
          <w:szCs w:val="28"/>
        </w:rPr>
        <w:t>25,26</w:t>
      </w:r>
      <w:r w:rsidRPr="006020E5">
        <w:rPr>
          <w:b/>
          <w:color w:val="000000" w:themeColor="text1"/>
          <w:sz w:val="28"/>
          <w:szCs w:val="28"/>
        </w:rPr>
        <w:t>%</w:t>
      </w:r>
    </w:p>
    <w:p w:rsidR="00F07004" w:rsidRPr="006020E5" w:rsidRDefault="00F07004">
      <w:pPr>
        <w:jc w:val="both"/>
        <w:rPr>
          <w:color w:val="000000" w:themeColor="text1"/>
          <w:sz w:val="28"/>
          <w:szCs w:val="28"/>
        </w:rPr>
      </w:pPr>
    </w:p>
    <w:p w:rsidR="009314FA" w:rsidRPr="003826F6" w:rsidRDefault="000F0C18">
      <w:pPr>
        <w:pStyle w:val="Corpodetexto"/>
        <w:rPr>
          <w:color w:val="000000" w:themeColor="text1"/>
        </w:rPr>
      </w:pPr>
      <w:r>
        <w:t>2</w:t>
      </w:r>
      <w:r w:rsidR="001259B6">
        <w:t xml:space="preserve"> </w:t>
      </w:r>
      <w:r w:rsidR="001259B6" w:rsidRPr="003826F6">
        <w:rPr>
          <w:color w:val="000000" w:themeColor="text1"/>
        </w:rPr>
        <w:t>– CONTRIBUIÇÕES E RECEITAS DO FUNDEB:</w:t>
      </w:r>
    </w:p>
    <w:p w:rsidR="009314FA" w:rsidRDefault="009314FA">
      <w:pPr>
        <w:pStyle w:val="Corpodetexto"/>
        <w:rPr>
          <w:b w:val="0"/>
          <w:bCs w:val="0"/>
        </w:rPr>
      </w:pPr>
    </w:p>
    <w:p w:rsidR="000C0F48" w:rsidRDefault="000C0F48">
      <w:pPr>
        <w:pStyle w:val="Corpodetexto"/>
        <w:rPr>
          <w:b w:val="0"/>
          <w:bCs w:val="0"/>
        </w:rPr>
      </w:pPr>
      <w:r>
        <w:rPr>
          <w:b w:val="0"/>
          <w:bCs w:val="0"/>
        </w:rPr>
        <w:t>BASE DE CALCULO DA RECEITA DO FUNDEB</w:t>
      </w:r>
    </w:p>
    <w:p w:rsidR="000C0F48" w:rsidRDefault="000C0F48">
      <w:pPr>
        <w:pStyle w:val="Corpodetexto"/>
        <w:rPr>
          <w:b w:val="0"/>
          <w:bCs w:val="0"/>
        </w:rPr>
      </w:pPr>
    </w:p>
    <w:p w:rsidR="000C0F48" w:rsidRPr="007C2FF0" w:rsidRDefault="000C0F48" w:rsidP="000C0F48">
      <w:pPr>
        <w:jc w:val="both"/>
        <w:rPr>
          <w:sz w:val="28"/>
          <w:szCs w:val="28"/>
        </w:rPr>
      </w:pPr>
      <w:r w:rsidRPr="007C2FF0">
        <w:rPr>
          <w:sz w:val="28"/>
          <w:szCs w:val="28"/>
        </w:rPr>
        <w:t>FPM</w:t>
      </w:r>
      <w:r w:rsidRPr="007C2FF0">
        <w:rPr>
          <w:sz w:val="28"/>
          <w:szCs w:val="28"/>
        </w:rPr>
        <w:tab/>
      </w:r>
      <w:proofErr w:type="gramStart"/>
      <w:r w:rsidR="000A74AA" w:rsidRPr="007C2FF0">
        <w:rPr>
          <w:sz w:val="28"/>
          <w:szCs w:val="28"/>
        </w:rPr>
        <w:t xml:space="preserve">   </w:t>
      </w:r>
      <w:proofErr w:type="gramEnd"/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  <w:t xml:space="preserve"> </w:t>
      </w:r>
      <w:r w:rsidR="00136D5F" w:rsidRPr="007C2FF0">
        <w:rPr>
          <w:sz w:val="28"/>
          <w:szCs w:val="28"/>
        </w:rPr>
        <w:t xml:space="preserve"> </w:t>
      </w:r>
      <w:r w:rsidRPr="007C2FF0">
        <w:rPr>
          <w:sz w:val="28"/>
          <w:szCs w:val="28"/>
        </w:rPr>
        <w:t xml:space="preserve">  </w:t>
      </w:r>
      <w:r w:rsidR="000A74AA" w:rsidRPr="007C2FF0">
        <w:rPr>
          <w:sz w:val="28"/>
          <w:szCs w:val="28"/>
        </w:rPr>
        <w:t xml:space="preserve">                </w:t>
      </w:r>
      <w:r w:rsidR="00490B47" w:rsidRPr="007C2FF0">
        <w:rPr>
          <w:sz w:val="28"/>
          <w:szCs w:val="28"/>
        </w:rPr>
        <w:t xml:space="preserve"> </w:t>
      </w:r>
      <w:r w:rsidR="000A74AA" w:rsidRPr="007C2FF0">
        <w:rPr>
          <w:sz w:val="28"/>
          <w:szCs w:val="28"/>
        </w:rPr>
        <w:t xml:space="preserve"> </w:t>
      </w:r>
      <w:r w:rsidRPr="007C2FF0">
        <w:rPr>
          <w:sz w:val="28"/>
          <w:szCs w:val="28"/>
        </w:rPr>
        <w:t xml:space="preserve"> </w:t>
      </w:r>
      <w:r w:rsidR="00C05932" w:rsidRPr="007C2FF0">
        <w:rPr>
          <w:sz w:val="28"/>
          <w:szCs w:val="28"/>
        </w:rPr>
        <w:t>6.</w:t>
      </w:r>
      <w:r w:rsidR="00490B47" w:rsidRPr="007C2FF0">
        <w:rPr>
          <w:sz w:val="28"/>
          <w:szCs w:val="28"/>
        </w:rPr>
        <w:t>353.304,85</w:t>
      </w:r>
    </w:p>
    <w:p w:rsidR="000C0F48" w:rsidRPr="007C2FF0" w:rsidRDefault="000C0F48" w:rsidP="000C0F48">
      <w:pPr>
        <w:jc w:val="both"/>
        <w:rPr>
          <w:sz w:val="28"/>
          <w:szCs w:val="28"/>
        </w:rPr>
      </w:pPr>
      <w:r w:rsidRPr="007C2FF0">
        <w:rPr>
          <w:sz w:val="28"/>
          <w:szCs w:val="28"/>
        </w:rPr>
        <w:t>ITR</w:t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="00136D5F" w:rsidRPr="007C2FF0">
        <w:rPr>
          <w:sz w:val="28"/>
          <w:szCs w:val="28"/>
        </w:rPr>
        <w:t xml:space="preserve"> </w:t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="00136D5F" w:rsidRPr="007C2FF0">
        <w:rPr>
          <w:sz w:val="28"/>
          <w:szCs w:val="28"/>
        </w:rPr>
        <w:t xml:space="preserve"> </w:t>
      </w:r>
      <w:r w:rsidR="00490B47" w:rsidRPr="007C2FF0">
        <w:rPr>
          <w:sz w:val="28"/>
          <w:szCs w:val="28"/>
        </w:rPr>
        <w:t>19.271,68</w:t>
      </w:r>
    </w:p>
    <w:p w:rsidR="000C0F48" w:rsidRPr="007C2FF0" w:rsidRDefault="000C0F48" w:rsidP="000C0F48">
      <w:pPr>
        <w:jc w:val="both"/>
        <w:rPr>
          <w:sz w:val="28"/>
          <w:szCs w:val="28"/>
        </w:rPr>
      </w:pPr>
      <w:proofErr w:type="spellStart"/>
      <w:r w:rsidRPr="007C2FF0">
        <w:rPr>
          <w:sz w:val="28"/>
          <w:szCs w:val="28"/>
        </w:rPr>
        <w:t>L.C.</w:t>
      </w:r>
      <w:proofErr w:type="spellEnd"/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="00E42269" w:rsidRPr="007C2FF0">
        <w:rPr>
          <w:sz w:val="28"/>
          <w:szCs w:val="28"/>
        </w:rPr>
        <w:t xml:space="preserve">         </w:t>
      </w:r>
      <w:r w:rsidR="00136D5F" w:rsidRPr="007C2FF0">
        <w:rPr>
          <w:sz w:val="28"/>
          <w:szCs w:val="28"/>
        </w:rPr>
        <w:t xml:space="preserve"> </w:t>
      </w:r>
      <w:r w:rsidR="00490B47" w:rsidRPr="007C2FF0">
        <w:rPr>
          <w:sz w:val="28"/>
          <w:szCs w:val="28"/>
        </w:rPr>
        <w:t>36.739,78</w:t>
      </w:r>
    </w:p>
    <w:p w:rsidR="000C0F48" w:rsidRPr="007C2FF0" w:rsidRDefault="000C0F48" w:rsidP="000C0F48">
      <w:pPr>
        <w:jc w:val="both"/>
        <w:rPr>
          <w:sz w:val="28"/>
          <w:szCs w:val="28"/>
        </w:rPr>
      </w:pPr>
      <w:r w:rsidRPr="007C2FF0">
        <w:rPr>
          <w:sz w:val="28"/>
          <w:szCs w:val="28"/>
        </w:rPr>
        <w:t>ICMS</w:t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</w:r>
      <w:r w:rsidRPr="007C2FF0">
        <w:rPr>
          <w:sz w:val="28"/>
          <w:szCs w:val="28"/>
        </w:rPr>
        <w:tab/>
        <w:t xml:space="preserve">  </w:t>
      </w:r>
      <w:r w:rsidR="00DA5E51" w:rsidRPr="007C2FF0">
        <w:rPr>
          <w:sz w:val="28"/>
          <w:szCs w:val="28"/>
        </w:rPr>
        <w:t xml:space="preserve"> </w:t>
      </w:r>
      <w:r w:rsidRPr="007C2FF0">
        <w:rPr>
          <w:sz w:val="28"/>
          <w:szCs w:val="28"/>
        </w:rPr>
        <w:t xml:space="preserve"> </w:t>
      </w:r>
      <w:r w:rsidR="00DA5E51" w:rsidRPr="007C2FF0">
        <w:rPr>
          <w:sz w:val="28"/>
          <w:szCs w:val="28"/>
        </w:rPr>
        <w:t xml:space="preserve"> </w:t>
      </w:r>
      <w:r w:rsidR="00490B47" w:rsidRPr="007C2FF0">
        <w:rPr>
          <w:sz w:val="28"/>
          <w:szCs w:val="28"/>
        </w:rPr>
        <w:t>5.109.060,42</w:t>
      </w:r>
    </w:p>
    <w:p w:rsidR="000C0F48" w:rsidRPr="003445C6" w:rsidRDefault="000C0F48" w:rsidP="000C0F48">
      <w:pPr>
        <w:jc w:val="both"/>
        <w:rPr>
          <w:sz w:val="28"/>
          <w:szCs w:val="28"/>
        </w:rPr>
      </w:pPr>
      <w:r w:rsidRPr="003445C6">
        <w:rPr>
          <w:sz w:val="28"/>
          <w:szCs w:val="28"/>
        </w:rPr>
        <w:t>IPVA</w:t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  <w:t xml:space="preserve">                   </w:t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  <w:t xml:space="preserve">      </w:t>
      </w:r>
      <w:r w:rsidR="00DA5E51" w:rsidRPr="003445C6">
        <w:rPr>
          <w:sz w:val="28"/>
          <w:szCs w:val="28"/>
        </w:rPr>
        <w:t xml:space="preserve"> </w:t>
      </w:r>
      <w:r w:rsidRPr="003445C6">
        <w:rPr>
          <w:sz w:val="28"/>
          <w:szCs w:val="28"/>
        </w:rPr>
        <w:t xml:space="preserve"> </w:t>
      </w:r>
      <w:r w:rsidR="00490B47">
        <w:rPr>
          <w:sz w:val="28"/>
          <w:szCs w:val="28"/>
        </w:rPr>
        <w:t>523.573,75</w:t>
      </w:r>
    </w:p>
    <w:p w:rsidR="000C0F48" w:rsidRPr="003445C6" w:rsidRDefault="000C0F48" w:rsidP="000C0F48">
      <w:pPr>
        <w:jc w:val="both"/>
        <w:rPr>
          <w:sz w:val="28"/>
          <w:szCs w:val="28"/>
        </w:rPr>
      </w:pPr>
      <w:r w:rsidRPr="003445C6">
        <w:rPr>
          <w:sz w:val="28"/>
          <w:szCs w:val="28"/>
        </w:rPr>
        <w:t>IPI EXP.</w:t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Pr="003445C6">
        <w:rPr>
          <w:sz w:val="28"/>
          <w:szCs w:val="28"/>
        </w:rPr>
        <w:tab/>
      </w:r>
      <w:r w:rsidR="00E42269" w:rsidRPr="003445C6">
        <w:rPr>
          <w:sz w:val="28"/>
          <w:szCs w:val="28"/>
        </w:rPr>
        <w:t xml:space="preserve">     </w:t>
      </w:r>
      <w:r w:rsidR="00DA5E51" w:rsidRPr="003445C6">
        <w:rPr>
          <w:sz w:val="28"/>
          <w:szCs w:val="28"/>
        </w:rPr>
        <w:t xml:space="preserve"> </w:t>
      </w:r>
      <w:r w:rsidR="00E42269" w:rsidRPr="003445C6">
        <w:rPr>
          <w:sz w:val="28"/>
          <w:szCs w:val="28"/>
        </w:rPr>
        <w:t xml:space="preserve"> </w:t>
      </w:r>
      <w:r w:rsidR="00DA5E51" w:rsidRPr="003445C6">
        <w:rPr>
          <w:sz w:val="28"/>
          <w:szCs w:val="28"/>
        </w:rPr>
        <w:t xml:space="preserve">  </w:t>
      </w:r>
      <w:r w:rsidR="00E42269" w:rsidRPr="003445C6">
        <w:rPr>
          <w:sz w:val="28"/>
          <w:szCs w:val="28"/>
        </w:rPr>
        <w:t xml:space="preserve"> </w:t>
      </w:r>
      <w:r w:rsidR="00490B47">
        <w:rPr>
          <w:sz w:val="28"/>
          <w:szCs w:val="28"/>
        </w:rPr>
        <w:t>98.482,86</w:t>
      </w:r>
    </w:p>
    <w:p w:rsidR="000C0F48" w:rsidRDefault="000C0F48">
      <w:pPr>
        <w:pStyle w:val="Corpodetexto"/>
        <w:rPr>
          <w:b w:val="0"/>
          <w:bCs w:val="0"/>
          <w:sz w:val="28"/>
          <w:szCs w:val="28"/>
        </w:rPr>
      </w:pPr>
      <w:r w:rsidRPr="000C0F48">
        <w:rPr>
          <w:b w:val="0"/>
          <w:bCs w:val="0"/>
          <w:sz w:val="28"/>
          <w:szCs w:val="28"/>
        </w:rPr>
        <w:t>TOTAL</w:t>
      </w:r>
      <w:r w:rsidRPr="000C0F48">
        <w:rPr>
          <w:b w:val="0"/>
          <w:bCs w:val="0"/>
          <w:sz w:val="28"/>
          <w:szCs w:val="28"/>
        </w:rPr>
        <w:tab/>
      </w:r>
      <w:r w:rsidRPr="000C0F48">
        <w:rPr>
          <w:b w:val="0"/>
          <w:bCs w:val="0"/>
          <w:sz w:val="28"/>
          <w:szCs w:val="28"/>
        </w:rPr>
        <w:tab/>
      </w:r>
      <w:r w:rsidRPr="000C0F48">
        <w:rPr>
          <w:b w:val="0"/>
          <w:bCs w:val="0"/>
          <w:sz w:val="28"/>
          <w:szCs w:val="28"/>
        </w:rPr>
        <w:tab/>
      </w:r>
      <w:r w:rsidRPr="000C0F48">
        <w:rPr>
          <w:b w:val="0"/>
          <w:bCs w:val="0"/>
          <w:sz w:val="28"/>
          <w:szCs w:val="28"/>
        </w:rPr>
        <w:tab/>
      </w:r>
      <w:r w:rsidRPr="000C0F48">
        <w:rPr>
          <w:b w:val="0"/>
          <w:bCs w:val="0"/>
          <w:sz w:val="28"/>
          <w:szCs w:val="28"/>
        </w:rPr>
        <w:tab/>
      </w:r>
      <w:r w:rsidRPr="000C0F48">
        <w:rPr>
          <w:b w:val="0"/>
          <w:bCs w:val="0"/>
          <w:sz w:val="28"/>
          <w:szCs w:val="28"/>
        </w:rPr>
        <w:tab/>
      </w:r>
      <w:r w:rsidRPr="000C0F48">
        <w:rPr>
          <w:b w:val="0"/>
          <w:bCs w:val="0"/>
          <w:sz w:val="28"/>
          <w:szCs w:val="28"/>
        </w:rPr>
        <w:tab/>
      </w:r>
      <w:r w:rsidRPr="000C0F48">
        <w:rPr>
          <w:b w:val="0"/>
          <w:bCs w:val="0"/>
          <w:sz w:val="28"/>
          <w:szCs w:val="28"/>
        </w:rPr>
        <w:tab/>
      </w:r>
      <w:proofErr w:type="gramStart"/>
      <w:r w:rsidRPr="000C0F48">
        <w:rPr>
          <w:b w:val="0"/>
          <w:bCs w:val="0"/>
          <w:sz w:val="28"/>
          <w:szCs w:val="28"/>
        </w:rPr>
        <w:t xml:space="preserve"> </w:t>
      </w:r>
      <w:r w:rsidR="00DA5E51">
        <w:rPr>
          <w:b w:val="0"/>
          <w:bCs w:val="0"/>
          <w:sz w:val="28"/>
          <w:szCs w:val="28"/>
        </w:rPr>
        <w:t xml:space="preserve">  </w:t>
      </w:r>
      <w:r w:rsidR="008F0119">
        <w:rPr>
          <w:b w:val="0"/>
          <w:bCs w:val="0"/>
          <w:sz w:val="28"/>
          <w:szCs w:val="28"/>
        </w:rPr>
        <w:t xml:space="preserve"> </w:t>
      </w:r>
      <w:proofErr w:type="gramEnd"/>
      <w:r w:rsidR="00490B47">
        <w:rPr>
          <w:b w:val="0"/>
          <w:bCs w:val="0"/>
          <w:sz w:val="28"/>
          <w:szCs w:val="28"/>
        </w:rPr>
        <w:t>12.140.433,34</w:t>
      </w:r>
    </w:p>
    <w:p w:rsidR="000C0F48" w:rsidRDefault="000C0F48">
      <w:pPr>
        <w:pStyle w:val="Corpodetex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Base da Receita do FUNDEB – 20%</w:t>
      </w:r>
      <w:r w:rsidR="006F1790">
        <w:rPr>
          <w:b w:val="0"/>
          <w:bCs w:val="0"/>
          <w:sz w:val="28"/>
          <w:szCs w:val="28"/>
        </w:rPr>
        <w:t xml:space="preserve"> </w:t>
      </w:r>
      <w:proofErr w:type="spellStart"/>
      <w:r w:rsidR="006F1790">
        <w:rPr>
          <w:b w:val="0"/>
          <w:bCs w:val="0"/>
          <w:sz w:val="28"/>
          <w:szCs w:val="28"/>
        </w:rPr>
        <w:t>Rec</w:t>
      </w:r>
      <w:proofErr w:type="spellEnd"/>
      <w:r w:rsidR="006F1790">
        <w:rPr>
          <w:b w:val="0"/>
          <w:bCs w:val="0"/>
          <w:sz w:val="28"/>
          <w:szCs w:val="28"/>
        </w:rPr>
        <w:t xml:space="preserve"> Ajustada</w:t>
      </w:r>
      <w:r>
        <w:rPr>
          <w:b w:val="0"/>
          <w:bCs w:val="0"/>
          <w:sz w:val="28"/>
          <w:szCs w:val="28"/>
        </w:rPr>
        <w:tab/>
      </w:r>
      <w:r w:rsidR="00DA5E51" w:rsidRPr="00136D5F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136D5F">
        <w:rPr>
          <w:b w:val="0"/>
          <w:bCs w:val="0"/>
          <w:color w:val="000000" w:themeColor="text1"/>
          <w:sz w:val="28"/>
          <w:szCs w:val="28"/>
        </w:rPr>
        <w:t xml:space="preserve">    </w:t>
      </w:r>
      <w:r w:rsidR="00136D5F" w:rsidRPr="00136D5F">
        <w:rPr>
          <w:b w:val="0"/>
          <w:bCs w:val="0"/>
          <w:color w:val="000000" w:themeColor="text1"/>
          <w:sz w:val="28"/>
          <w:szCs w:val="28"/>
        </w:rPr>
        <w:t>2.</w:t>
      </w:r>
      <w:r w:rsidR="00490B47">
        <w:rPr>
          <w:b w:val="0"/>
          <w:bCs w:val="0"/>
          <w:color w:val="000000" w:themeColor="text1"/>
          <w:sz w:val="28"/>
          <w:szCs w:val="28"/>
        </w:rPr>
        <w:t>428.086,67</w:t>
      </w:r>
    </w:p>
    <w:p w:rsidR="000C0F48" w:rsidRPr="00F53F24" w:rsidRDefault="000C0F48">
      <w:pPr>
        <w:pStyle w:val="Corpodetexto"/>
        <w:rPr>
          <w:b w:val="0"/>
          <w:bCs w:val="0"/>
          <w:color w:val="000000" w:themeColor="text1"/>
          <w:sz w:val="28"/>
          <w:szCs w:val="28"/>
        </w:rPr>
      </w:pPr>
      <w:r w:rsidRPr="00F607BC">
        <w:rPr>
          <w:b w:val="0"/>
          <w:bCs w:val="0"/>
          <w:color w:val="000000" w:themeColor="text1"/>
          <w:sz w:val="28"/>
          <w:szCs w:val="28"/>
        </w:rPr>
        <w:t>Valor contabilizado</w:t>
      </w:r>
      <w:r w:rsidRPr="00F607BC">
        <w:rPr>
          <w:b w:val="0"/>
          <w:bCs w:val="0"/>
          <w:color w:val="000000" w:themeColor="text1"/>
          <w:sz w:val="28"/>
          <w:szCs w:val="28"/>
        </w:rPr>
        <w:tab/>
      </w:r>
      <w:r w:rsidRPr="00F607BC">
        <w:rPr>
          <w:b w:val="0"/>
          <w:bCs w:val="0"/>
          <w:color w:val="000000" w:themeColor="text1"/>
          <w:sz w:val="28"/>
          <w:szCs w:val="28"/>
        </w:rPr>
        <w:tab/>
      </w:r>
      <w:r w:rsidRPr="00F607BC">
        <w:rPr>
          <w:b w:val="0"/>
          <w:bCs w:val="0"/>
          <w:color w:val="000000" w:themeColor="text1"/>
          <w:sz w:val="28"/>
          <w:szCs w:val="28"/>
        </w:rPr>
        <w:tab/>
      </w:r>
      <w:r w:rsidRPr="00F607BC">
        <w:rPr>
          <w:b w:val="0"/>
          <w:bCs w:val="0"/>
          <w:color w:val="000000" w:themeColor="text1"/>
          <w:sz w:val="28"/>
          <w:szCs w:val="28"/>
        </w:rPr>
        <w:tab/>
      </w:r>
      <w:r w:rsidRPr="00F607BC">
        <w:rPr>
          <w:b w:val="0"/>
          <w:bCs w:val="0"/>
          <w:color w:val="000000" w:themeColor="text1"/>
          <w:sz w:val="28"/>
          <w:szCs w:val="28"/>
        </w:rPr>
        <w:tab/>
      </w:r>
      <w:r w:rsidRPr="00F607BC">
        <w:rPr>
          <w:b w:val="0"/>
          <w:bCs w:val="0"/>
          <w:color w:val="000000" w:themeColor="text1"/>
          <w:sz w:val="28"/>
          <w:szCs w:val="28"/>
        </w:rPr>
        <w:tab/>
        <w:t xml:space="preserve">  </w:t>
      </w:r>
      <w:r w:rsidR="00DA5E51" w:rsidRPr="00F607BC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F607BC">
        <w:rPr>
          <w:b w:val="0"/>
          <w:bCs w:val="0"/>
          <w:color w:val="000000" w:themeColor="text1"/>
          <w:sz w:val="28"/>
          <w:szCs w:val="28"/>
        </w:rPr>
        <w:t xml:space="preserve">  </w:t>
      </w:r>
      <w:r w:rsidR="00F53F24" w:rsidRPr="00F53F24">
        <w:rPr>
          <w:b w:val="0"/>
          <w:bCs w:val="0"/>
          <w:color w:val="000000" w:themeColor="text1"/>
          <w:sz w:val="28"/>
          <w:szCs w:val="28"/>
        </w:rPr>
        <w:t>2.</w:t>
      </w:r>
      <w:r w:rsidR="00490B47">
        <w:rPr>
          <w:b w:val="0"/>
          <w:bCs w:val="0"/>
          <w:color w:val="000000" w:themeColor="text1"/>
          <w:sz w:val="28"/>
          <w:szCs w:val="28"/>
        </w:rPr>
        <w:t>419.343,03</w:t>
      </w:r>
    </w:p>
    <w:p w:rsidR="00E42269" w:rsidRPr="00F607BC" w:rsidRDefault="00F607BC">
      <w:pPr>
        <w:pStyle w:val="Corpodetexto"/>
        <w:rPr>
          <w:b w:val="0"/>
          <w:bCs w:val="0"/>
          <w:color w:val="000000" w:themeColor="text1"/>
          <w:sz w:val="28"/>
          <w:szCs w:val="28"/>
        </w:rPr>
      </w:pPr>
      <w:r w:rsidRPr="00F607BC">
        <w:rPr>
          <w:b w:val="0"/>
          <w:bCs w:val="0"/>
          <w:color w:val="000000" w:themeColor="text1"/>
          <w:sz w:val="28"/>
          <w:szCs w:val="28"/>
        </w:rPr>
        <w:t>.</w:t>
      </w:r>
    </w:p>
    <w:p w:rsidR="000C0F48" w:rsidRDefault="000C0F48" w:rsidP="000C0F48">
      <w:pPr>
        <w:jc w:val="both"/>
        <w:rPr>
          <w:sz w:val="28"/>
          <w:szCs w:val="28"/>
        </w:rPr>
      </w:pPr>
      <w:r>
        <w:rPr>
          <w:sz w:val="28"/>
          <w:szCs w:val="28"/>
        </w:rPr>
        <w:t>Despesas empenhadas FUNDEB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803D7">
        <w:rPr>
          <w:sz w:val="28"/>
          <w:szCs w:val="28"/>
        </w:rPr>
        <w:t>1.</w:t>
      </w:r>
      <w:r w:rsidR="00490B47">
        <w:rPr>
          <w:sz w:val="28"/>
          <w:szCs w:val="28"/>
        </w:rPr>
        <w:t>874.314,96</w:t>
      </w:r>
    </w:p>
    <w:p w:rsidR="000C0F48" w:rsidRDefault="000C0F48" w:rsidP="000C0F48">
      <w:pPr>
        <w:jc w:val="both"/>
        <w:rPr>
          <w:sz w:val="28"/>
          <w:szCs w:val="28"/>
        </w:rPr>
      </w:pPr>
      <w:r>
        <w:rPr>
          <w:sz w:val="28"/>
          <w:szCs w:val="28"/>
        </w:rPr>
        <w:t>(+) Perda com o FUNDEB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490B47">
        <w:rPr>
          <w:sz w:val="28"/>
          <w:szCs w:val="28"/>
        </w:rPr>
        <w:t>396.634,30</w:t>
      </w:r>
    </w:p>
    <w:p w:rsidR="000C0F48" w:rsidRDefault="000C0F48" w:rsidP="000C0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(-) Desp. </w:t>
      </w:r>
      <w:proofErr w:type="spellStart"/>
      <w:r>
        <w:rPr>
          <w:sz w:val="28"/>
          <w:szCs w:val="28"/>
        </w:rPr>
        <w:t>Liq</w:t>
      </w:r>
      <w:proofErr w:type="spellEnd"/>
      <w:r>
        <w:rPr>
          <w:sz w:val="28"/>
          <w:szCs w:val="28"/>
        </w:rPr>
        <w:t xml:space="preserve">. Com </w:t>
      </w:r>
      <w:proofErr w:type="spellStart"/>
      <w:r>
        <w:rPr>
          <w:sz w:val="28"/>
          <w:szCs w:val="28"/>
        </w:rPr>
        <w:t>Rend</w:t>
      </w:r>
      <w:proofErr w:type="spellEnd"/>
      <w:r>
        <w:rPr>
          <w:sz w:val="28"/>
          <w:szCs w:val="28"/>
        </w:rPr>
        <w:t>. FUNDEB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00D2">
        <w:rPr>
          <w:sz w:val="28"/>
          <w:szCs w:val="28"/>
        </w:rPr>
        <w:t xml:space="preserve"> </w:t>
      </w:r>
      <w:r w:rsidR="00577642">
        <w:rPr>
          <w:sz w:val="28"/>
          <w:szCs w:val="28"/>
        </w:rPr>
        <w:t xml:space="preserve">        </w:t>
      </w:r>
      <w:r w:rsidR="0045761A">
        <w:rPr>
          <w:sz w:val="28"/>
          <w:szCs w:val="28"/>
        </w:rPr>
        <w:t>(</w:t>
      </w:r>
      <w:r w:rsidR="0051367A">
        <w:rPr>
          <w:sz w:val="28"/>
          <w:szCs w:val="28"/>
        </w:rPr>
        <w:t>8.387,91</w:t>
      </w:r>
      <w:r w:rsidR="0045761A">
        <w:rPr>
          <w:sz w:val="28"/>
          <w:szCs w:val="28"/>
        </w:rPr>
        <w:t>)</w:t>
      </w:r>
    </w:p>
    <w:p w:rsidR="000C0F48" w:rsidRDefault="000C0F48">
      <w:pPr>
        <w:pStyle w:val="Corpodetexto"/>
        <w:rPr>
          <w:b w:val="0"/>
          <w:bCs w:val="0"/>
          <w:sz w:val="28"/>
          <w:szCs w:val="28"/>
        </w:rPr>
      </w:pPr>
    </w:p>
    <w:p w:rsidR="000C0F48" w:rsidRPr="00F607BC" w:rsidRDefault="000F0C18">
      <w:pPr>
        <w:pStyle w:val="Corpodetexto"/>
        <w:rPr>
          <w:b w:val="0"/>
          <w:bCs w:val="0"/>
          <w:color w:val="000000" w:themeColor="text1"/>
          <w:sz w:val="28"/>
          <w:szCs w:val="28"/>
        </w:rPr>
      </w:pPr>
      <w:r w:rsidRPr="00F607BC">
        <w:rPr>
          <w:b w:val="0"/>
          <w:bCs w:val="0"/>
          <w:color w:val="000000" w:themeColor="text1"/>
          <w:sz w:val="28"/>
          <w:szCs w:val="28"/>
        </w:rPr>
        <w:t>GASTO CONSTITUCIONAL COM FUNDEB</w:t>
      </w:r>
      <w:r w:rsidR="000C0F48" w:rsidRPr="00F607BC">
        <w:rPr>
          <w:b w:val="0"/>
          <w:bCs w:val="0"/>
          <w:color w:val="000000" w:themeColor="text1"/>
          <w:sz w:val="28"/>
          <w:szCs w:val="28"/>
        </w:rPr>
        <w:tab/>
      </w:r>
      <w:r w:rsidR="000C0F48" w:rsidRPr="00F607BC">
        <w:rPr>
          <w:b w:val="0"/>
          <w:bCs w:val="0"/>
          <w:color w:val="000000" w:themeColor="text1"/>
          <w:sz w:val="28"/>
          <w:szCs w:val="28"/>
        </w:rPr>
        <w:tab/>
        <w:t xml:space="preserve">     </w:t>
      </w:r>
      <w:r w:rsidR="003826F6">
        <w:rPr>
          <w:b w:val="0"/>
          <w:bCs w:val="0"/>
          <w:color w:val="000000" w:themeColor="text1"/>
          <w:sz w:val="28"/>
          <w:szCs w:val="28"/>
        </w:rPr>
        <w:t>2.</w:t>
      </w:r>
      <w:r w:rsidR="00490B47">
        <w:rPr>
          <w:b w:val="0"/>
          <w:bCs w:val="0"/>
          <w:color w:val="000000" w:themeColor="text1"/>
          <w:sz w:val="28"/>
          <w:szCs w:val="28"/>
        </w:rPr>
        <w:t>262.685,67</w:t>
      </w:r>
    </w:p>
    <w:p w:rsidR="000C0F48" w:rsidRPr="00F607BC" w:rsidRDefault="000F0C18">
      <w:pPr>
        <w:pStyle w:val="Corpodetexto"/>
        <w:rPr>
          <w:b w:val="0"/>
          <w:bCs w:val="0"/>
          <w:color w:val="000000" w:themeColor="text1"/>
          <w:sz w:val="28"/>
          <w:szCs w:val="28"/>
        </w:rPr>
      </w:pPr>
      <w:r w:rsidRPr="00F607BC">
        <w:rPr>
          <w:b w:val="0"/>
          <w:bCs w:val="0"/>
          <w:color w:val="000000" w:themeColor="text1"/>
          <w:sz w:val="28"/>
          <w:szCs w:val="28"/>
        </w:rPr>
        <w:t>PERCENTUAL DE APLICAÇÃO</w:t>
      </w:r>
      <w:r w:rsidR="000C0F48" w:rsidRPr="00F607BC">
        <w:rPr>
          <w:b w:val="0"/>
          <w:bCs w:val="0"/>
          <w:color w:val="000000" w:themeColor="text1"/>
          <w:sz w:val="28"/>
          <w:szCs w:val="28"/>
        </w:rPr>
        <w:tab/>
      </w:r>
      <w:r w:rsidR="000C0F48" w:rsidRPr="00F607BC">
        <w:rPr>
          <w:b w:val="0"/>
          <w:bCs w:val="0"/>
          <w:color w:val="000000" w:themeColor="text1"/>
          <w:sz w:val="28"/>
          <w:szCs w:val="28"/>
        </w:rPr>
        <w:tab/>
      </w:r>
      <w:r w:rsidR="000C0F48" w:rsidRPr="00F607BC">
        <w:rPr>
          <w:b w:val="0"/>
          <w:bCs w:val="0"/>
          <w:color w:val="000000" w:themeColor="text1"/>
          <w:sz w:val="28"/>
          <w:szCs w:val="28"/>
        </w:rPr>
        <w:tab/>
      </w:r>
      <w:r w:rsidR="000C0F48" w:rsidRPr="00F607BC">
        <w:rPr>
          <w:b w:val="0"/>
          <w:bCs w:val="0"/>
          <w:color w:val="000000" w:themeColor="text1"/>
          <w:sz w:val="28"/>
          <w:szCs w:val="28"/>
        </w:rPr>
        <w:tab/>
      </w:r>
      <w:r w:rsidR="000C0F48" w:rsidRPr="00F607BC">
        <w:rPr>
          <w:b w:val="0"/>
          <w:bCs w:val="0"/>
          <w:color w:val="000000" w:themeColor="text1"/>
          <w:sz w:val="28"/>
          <w:szCs w:val="28"/>
        </w:rPr>
        <w:tab/>
      </w:r>
      <w:proofErr w:type="gramStart"/>
      <w:r w:rsidR="00F607BC" w:rsidRPr="00A0229E">
        <w:rPr>
          <w:bCs w:val="0"/>
          <w:color w:val="000000" w:themeColor="text1"/>
          <w:sz w:val="28"/>
          <w:szCs w:val="28"/>
        </w:rPr>
        <w:t xml:space="preserve">   </w:t>
      </w:r>
      <w:r w:rsidR="000C0F48" w:rsidRPr="00A0229E">
        <w:rPr>
          <w:bCs w:val="0"/>
          <w:color w:val="000000" w:themeColor="text1"/>
          <w:sz w:val="28"/>
          <w:szCs w:val="28"/>
        </w:rPr>
        <w:t xml:space="preserve"> </w:t>
      </w:r>
      <w:proofErr w:type="gramEnd"/>
      <w:r w:rsidR="00490B47">
        <w:rPr>
          <w:bCs w:val="0"/>
          <w:color w:val="000000" w:themeColor="text1"/>
          <w:sz w:val="28"/>
          <w:szCs w:val="28"/>
        </w:rPr>
        <w:t>18,64</w:t>
      </w:r>
      <w:r w:rsidR="000C0F48" w:rsidRPr="00A0229E">
        <w:rPr>
          <w:bCs w:val="0"/>
          <w:color w:val="000000" w:themeColor="text1"/>
          <w:sz w:val="28"/>
          <w:szCs w:val="28"/>
        </w:rPr>
        <w:t>%</w:t>
      </w:r>
    </w:p>
    <w:p w:rsidR="000C0F48" w:rsidRDefault="000C0F48">
      <w:pPr>
        <w:pStyle w:val="Corpodetexto"/>
        <w:rPr>
          <w:b w:val="0"/>
          <w:bCs w:val="0"/>
          <w:sz w:val="28"/>
          <w:szCs w:val="28"/>
        </w:rPr>
      </w:pPr>
    </w:p>
    <w:p w:rsidR="00E42269" w:rsidRDefault="00E42269">
      <w:pPr>
        <w:pStyle w:val="Corpodetexto"/>
        <w:rPr>
          <w:b w:val="0"/>
          <w:bCs w:val="0"/>
          <w:sz w:val="28"/>
          <w:szCs w:val="28"/>
        </w:rPr>
      </w:pPr>
    </w:p>
    <w:p w:rsidR="00E42269" w:rsidRDefault="00E42269">
      <w:pPr>
        <w:pStyle w:val="Corpodetexto"/>
        <w:rPr>
          <w:b w:val="0"/>
          <w:bCs w:val="0"/>
          <w:sz w:val="28"/>
          <w:szCs w:val="28"/>
        </w:rPr>
      </w:pPr>
    </w:p>
    <w:p w:rsidR="009314FA" w:rsidRDefault="00C1066F">
      <w:pPr>
        <w:pStyle w:val="Corpodetex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RESUMO FUNDEB:</w:t>
      </w:r>
    </w:p>
    <w:p w:rsidR="00C1066F" w:rsidRPr="00EA2A2C" w:rsidRDefault="00C1066F">
      <w:pPr>
        <w:pStyle w:val="Corpodetexto"/>
        <w:rPr>
          <w:b w:val="0"/>
          <w:bCs w:val="0"/>
          <w:color w:val="000000" w:themeColor="text1"/>
          <w:sz w:val="28"/>
        </w:rPr>
      </w:pPr>
      <w:r>
        <w:rPr>
          <w:b w:val="0"/>
          <w:bCs w:val="0"/>
          <w:sz w:val="28"/>
        </w:rPr>
        <w:t>Valor contribuído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 w:rsidRPr="00EA2A2C">
        <w:rPr>
          <w:b w:val="0"/>
          <w:bCs w:val="0"/>
          <w:color w:val="000000" w:themeColor="text1"/>
          <w:sz w:val="28"/>
        </w:rPr>
        <w:t xml:space="preserve">     </w:t>
      </w:r>
      <w:r w:rsidR="002803D7" w:rsidRPr="00EA2A2C">
        <w:rPr>
          <w:b w:val="0"/>
          <w:bCs w:val="0"/>
          <w:color w:val="000000" w:themeColor="text1"/>
          <w:sz w:val="28"/>
        </w:rPr>
        <w:t>2.</w:t>
      </w:r>
      <w:r w:rsidR="00EA2A2C" w:rsidRPr="00EA2A2C">
        <w:rPr>
          <w:b w:val="0"/>
          <w:bCs w:val="0"/>
          <w:color w:val="000000" w:themeColor="text1"/>
          <w:sz w:val="28"/>
        </w:rPr>
        <w:t>397.662,13</w:t>
      </w:r>
    </w:p>
    <w:p w:rsidR="002E770F" w:rsidRPr="00115DAF" w:rsidRDefault="002E770F">
      <w:pPr>
        <w:pStyle w:val="Corpodetexto"/>
        <w:rPr>
          <w:b w:val="0"/>
          <w:bCs w:val="0"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</w:rPr>
        <w:t>(+) Rendimentos</w:t>
      </w:r>
      <w:r>
        <w:rPr>
          <w:b w:val="0"/>
          <w:bCs w:val="0"/>
          <w:color w:val="000000" w:themeColor="text1"/>
          <w:sz w:val="28"/>
        </w:rPr>
        <w:tab/>
      </w:r>
      <w:r>
        <w:rPr>
          <w:b w:val="0"/>
          <w:bCs w:val="0"/>
          <w:color w:val="000000" w:themeColor="text1"/>
          <w:sz w:val="28"/>
        </w:rPr>
        <w:tab/>
      </w:r>
      <w:r>
        <w:rPr>
          <w:b w:val="0"/>
          <w:bCs w:val="0"/>
          <w:color w:val="000000" w:themeColor="text1"/>
          <w:sz w:val="28"/>
        </w:rPr>
        <w:tab/>
      </w:r>
      <w:r>
        <w:rPr>
          <w:b w:val="0"/>
          <w:bCs w:val="0"/>
          <w:color w:val="000000" w:themeColor="text1"/>
          <w:sz w:val="28"/>
        </w:rPr>
        <w:tab/>
      </w:r>
      <w:r>
        <w:rPr>
          <w:b w:val="0"/>
          <w:bCs w:val="0"/>
          <w:color w:val="000000" w:themeColor="text1"/>
          <w:sz w:val="28"/>
        </w:rPr>
        <w:tab/>
      </w:r>
      <w:r>
        <w:rPr>
          <w:b w:val="0"/>
          <w:bCs w:val="0"/>
          <w:color w:val="000000" w:themeColor="text1"/>
          <w:sz w:val="28"/>
        </w:rPr>
        <w:tab/>
      </w:r>
      <w:r>
        <w:rPr>
          <w:b w:val="0"/>
          <w:bCs w:val="0"/>
          <w:color w:val="000000" w:themeColor="text1"/>
          <w:sz w:val="28"/>
        </w:rPr>
        <w:tab/>
      </w:r>
      <w:r>
        <w:rPr>
          <w:b w:val="0"/>
          <w:bCs w:val="0"/>
          <w:color w:val="000000" w:themeColor="text1"/>
          <w:sz w:val="28"/>
        </w:rPr>
        <w:tab/>
      </w:r>
      <w:proofErr w:type="gramStart"/>
      <w:r>
        <w:rPr>
          <w:b w:val="0"/>
          <w:bCs w:val="0"/>
          <w:color w:val="000000" w:themeColor="text1"/>
          <w:sz w:val="28"/>
        </w:rPr>
        <w:t xml:space="preserve">  </w:t>
      </w:r>
      <w:proofErr w:type="gramEnd"/>
      <w:r w:rsidR="00490B47">
        <w:rPr>
          <w:b w:val="0"/>
          <w:bCs w:val="0"/>
          <w:color w:val="000000" w:themeColor="text1"/>
          <w:sz w:val="28"/>
        </w:rPr>
        <w:t>8.263,59</w:t>
      </w:r>
    </w:p>
    <w:p w:rsidR="00C1066F" w:rsidRPr="00115DAF" w:rsidRDefault="002E770F">
      <w:pPr>
        <w:pStyle w:val="Corpodetexto"/>
        <w:rPr>
          <w:b w:val="0"/>
          <w:bCs w:val="0"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</w:rPr>
        <w:t xml:space="preserve">(-) </w:t>
      </w:r>
      <w:r w:rsidR="00C1066F" w:rsidRPr="00115DAF">
        <w:rPr>
          <w:b w:val="0"/>
          <w:bCs w:val="0"/>
          <w:color w:val="000000" w:themeColor="text1"/>
          <w:sz w:val="28"/>
        </w:rPr>
        <w:t>Retorno</w:t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  <w:t xml:space="preserve">     </w:t>
      </w:r>
      <w:r w:rsidR="00490B47">
        <w:rPr>
          <w:b w:val="0"/>
          <w:bCs w:val="0"/>
          <w:color w:val="000000" w:themeColor="text1"/>
          <w:sz w:val="28"/>
        </w:rPr>
        <w:t>2.009.291,42</w:t>
      </w:r>
    </w:p>
    <w:p w:rsidR="00C1066F" w:rsidRPr="00115DAF" w:rsidRDefault="002E770F">
      <w:pPr>
        <w:pStyle w:val="Corpodetexto"/>
        <w:rPr>
          <w:b w:val="0"/>
          <w:bCs w:val="0"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</w:rPr>
        <w:t xml:space="preserve">= </w:t>
      </w:r>
      <w:r w:rsidR="00C1066F" w:rsidRPr="00115DAF">
        <w:rPr>
          <w:b w:val="0"/>
          <w:bCs w:val="0"/>
          <w:color w:val="000000" w:themeColor="text1"/>
          <w:sz w:val="28"/>
        </w:rPr>
        <w:t>Perda</w:t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</w:r>
      <w:r w:rsidR="00C1066F" w:rsidRPr="00115DAF">
        <w:rPr>
          <w:b w:val="0"/>
          <w:bCs w:val="0"/>
          <w:color w:val="000000" w:themeColor="text1"/>
          <w:sz w:val="28"/>
        </w:rPr>
        <w:tab/>
        <w:t xml:space="preserve">        </w:t>
      </w:r>
      <w:r w:rsidR="00490B47">
        <w:rPr>
          <w:b w:val="0"/>
          <w:bCs w:val="0"/>
          <w:color w:val="000000" w:themeColor="text1"/>
          <w:sz w:val="28"/>
        </w:rPr>
        <w:t>396.634,30</w:t>
      </w:r>
    </w:p>
    <w:p w:rsidR="00C1066F" w:rsidRPr="00115DAF" w:rsidRDefault="00C1066F">
      <w:pPr>
        <w:pStyle w:val="Corpodetexto"/>
        <w:rPr>
          <w:b w:val="0"/>
          <w:bCs w:val="0"/>
          <w:color w:val="000000" w:themeColor="text1"/>
          <w:sz w:val="28"/>
        </w:rPr>
      </w:pPr>
    </w:p>
    <w:p w:rsidR="00C1066F" w:rsidRPr="00BE1BE0" w:rsidRDefault="00C1066F">
      <w:pPr>
        <w:pStyle w:val="Corpodetexto"/>
        <w:rPr>
          <w:b w:val="0"/>
          <w:bCs w:val="0"/>
          <w:color w:val="FF0000"/>
          <w:sz w:val="28"/>
        </w:rPr>
      </w:pPr>
    </w:p>
    <w:p w:rsidR="00C1066F" w:rsidRPr="00BA5BA1" w:rsidRDefault="00C1066F">
      <w:pPr>
        <w:pStyle w:val="Corpodetexto"/>
        <w:rPr>
          <w:b w:val="0"/>
          <w:bCs w:val="0"/>
          <w:color w:val="000000" w:themeColor="text1"/>
          <w:sz w:val="28"/>
        </w:rPr>
      </w:pPr>
      <w:r w:rsidRPr="00993D0B">
        <w:rPr>
          <w:b w:val="0"/>
          <w:bCs w:val="0"/>
          <w:color w:val="000000" w:themeColor="text1"/>
          <w:sz w:val="28"/>
        </w:rPr>
        <w:t xml:space="preserve">O valor da aplicação dos recursos do FUNDEB destinados ao pagamento dos profissionais do Magistério atingiu o percentual de </w:t>
      </w:r>
      <w:r w:rsidR="00EA2A2C">
        <w:rPr>
          <w:bCs w:val="0"/>
          <w:color w:val="000000" w:themeColor="text1"/>
          <w:sz w:val="28"/>
        </w:rPr>
        <w:t>83,01</w:t>
      </w:r>
      <w:r w:rsidRPr="00E57BD9">
        <w:rPr>
          <w:bCs w:val="0"/>
          <w:color w:val="000000" w:themeColor="text1"/>
          <w:sz w:val="28"/>
        </w:rPr>
        <w:t>%</w:t>
      </w:r>
      <w:r w:rsidR="00BA5BA1">
        <w:rPr>
          <w:bCs w:val="0"/>
          <w:color w:val="000000" w:themeColor="text1"/>
          <w:sz w:val="28"/>
        </w:rPr>
        <w:t xml:space="preserve">, </w:t>
      </w:r>
      <w:r w:rsidR="00BA5BA1" w:rsidRPr="00BA5BA1">
        <w:rPr>
          <w:b w:val="0"/>
          <w:bCs w:val="0"/>
          <w:color w:val="000000" w:themeColor="text1"/>
          <w:sz w:val="28"/>
        </w:rPr>
        <w:t>representando um valor de R$ 1.674.710,31</w:t>
      </w:r>
      <w:r w:rsidRPr="00BA5BA1">
        <w:rPr>
          <w:b w:val="0"/>
          <w:bCs w:val="0"/>
          <w:color w:val="000000" w:themeColor="text1"/>
          <w:sz w:val="28"/>
        </w:rPr>
        <w:t>.</w:t>
      </w:r>
    </w:p>
    <w:p w:rsidR="009314FA" w:rsidRDefault="001259B6">
      <w:pPr>
        <w:pStyle w:val="Corpodetexto"/>
        <w:rPr>
          <w:b w:val="0"/>
          <w:bCs w:val="0"/>
          <w:sz w:val="28"/>
        </w:rPr>
      </w:pPr>
      <w:r w:rsidRPr="00E57BD9">
        <w:rPr>
          <w:bCs w:val="0"/>
          <w:color w:val="000000" w:themeColor="text1"/>
          <w:sz w:val="28"/>
        </w:rPr>
        <w:t>Os dispêndios realizados com os recursos provenientes do</w:t>
      </w:r>
      <w:r w:rsidRPr="00993D0B">
        <w:rPr>
          <w:b w:val="0"/>
          <w:bCs w:val="0"/>
          <w:color w:val="000000" w:themeColor="text1"/>
          <w:sz w:val="28"/>
        </w:rPr>
        <w:t xml:space="preserve"> Fundo</w:t>
      </w:r>
      <w:proofErr w:type="gramStart"/>
      <w:r w:rsidRPr="00993D0B">
        <w:rPr>
          <w:b w:val="0"/>
          <w:bCs w:val="0"/>
          <w:color w:val="000000" w:themeColor="text1"/>
          <w:sz w:val="28"/>
        </w:rPr>
        <w:t xml:space="preserve">, </w:t>
      </w:r>
      <w:r>
        <w:rPr>
          <w:b w:val="0"/>
          <w:bCs w:val="0"/>
          <w:sz w:val="28"/>
        </w:rPr>
        <w:t>atenderam</w:t>
      </w:r>
      <w:proofErr w:type="gramEnd"/>
      <w:r>
        <w:rPr>
          <w:b w:val="0"/>
          <w:bCs w:val="0"/>
          <w:sz w:val="28"/>
        </w:rPr>
        <w:t xml:space="preserve"> plenamente ao disposto no art. 7º da Lei 9.424, de 14 de Dezembro de 1996, sendo que foi aplicado na remuneração dos profissionais do magistério um percentual </w:t>
      </w:r>
      <w:r>
        <w:rPr>
          <w:sz w:val="28"/>
        </w:rPr>
        <w:t>superior</w:t>
      </w:r>
      <w:r>
        <w:rPr>
          <w:b w:val="0"/>
          <w:bCs w:val="0"/>
          <w:sz w:val="28"/>
        </w:rPr>
        <w:t xml:space="preserve"> ao limite estabelecido</w:t>
      </w:r>
      <w:r w:rsidR="00EA2A2C">
        <w:rPr>
          <w:b w:val="0"/>
          <w:bCs w:val="0"/>
          <w:sz w:val="28"/>
        </w:rPr>
        <w:t xml:space="preserve"> (60%)</w:t>
      </w:r>
      <w:r>
        <w:rPr>
          <w:b w:val="0"/>
          <w:bCs w:val="0"/>
          <w:sz w:val="28"/>
        </w:rPr>
        <w:t>.</w:t>
      </w:r>
    </w:p>
    <w:p w:rsidR="009314FA" w:rsidRDefault="009314FA">
      <w:pPr>
        <w:jc w:val="both"/>
        <w:rPr>
          <w:b/>
          <w:bCs/>
          <w:sz w:val="32"/>
        </w:rPr>
      </w:pPr>
    </w:p>
    <w:p w:rsidR="00C1066F" w:rsidRDefault="000F0C18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3 - </w:t>
      </w:r>
      <w:r w:rsidR="00C1066F">
        <w:rPr>
          <w:b/>
          <w:bCs/>
          <w:sz w:val="32"/>
        </w:rPr>
        <w:t>OUTROS RECURSOS:</w:t>
      </w:r>
    </w:p>
    <w:p w:rsidR="009314FA" w:rsidRDefault="009314FA">
      <w:pPr>
        <w:pStyle w:val="Corpodetexto2"/>
      </w:pPr>
    </w:p>
    <w:p w:rsidR="009314FA" w:rsidRDefault="000F0C18">
      <w:pPr>
        <w:jc w:val="both"/>
        <w:rPr>
          <w:sz w:val="28"/>
          <w:szCs w:val="28"/>
        </w:rPr>
      </w:pPr>
      <w:r w:rsidRPr="000F0C18">
        <w:rPr>
          <w:sz w:val="28"/>
          <w:szCs w:val="28"/>
        </w:rPr>
        <w:t>O Município também recebeu e aplicou os seguintes recursos:</w:t>
      </w:r>
    </w:p>
    <w:p w:rsidR="000F0C18" w:rsidRDefault="000F0C18">
      <w:pPr>
        <w:jc w:val="both"/>
        <w:rPr>
          <w:sz w:val="28"/>
          <w:szCs w:val="28"/>
        </w:rPr>
      </w:pPr>
    </w:p>
    <w:p w:rsidR="000F0C18" w:rsidRPr="004F41AB" w:rsidRDefault="000F0C18" w:rsidP="000F0C18">
      <w:pPr>
        <w:jc w:val="both"/>
        <w:rPr>
          <w:sz w:val="28"/>
          <w:szCs w:val="28"/>
          <w:u w:val="single"/>
        </w:rPr>
      </w:pPr>
      <w:r w:rsidRPr="004F41AB">
        <w:rPr>
          <w:sz w:val="28"/>
          <w:szCs w:val="28"/>
          <w:u w:val="single"/>
        </w:rPr>
        <w:t>GOVERNO FEDERAL:</w:t>
      </w:r>
    </w:p>
    <w:p w:rsidR="000F0C18" w:rsidRDefault="000F0C18" w:rsidP="000F0C18">
      <w:pPr>
        <w:jc w:val="both"/>
        <w:rPr>
          <w:sz w:val="28"/>
          <w:szCs w:val="28"/>
        </w:rPr>
      </w:pPr>
    </w:p>
    <w:p w:rsidR="000F0C18" w:rsidRPr="006A2479" w:rsidRDefault="000F0C18" w:rsidP="000F0C18">
      <w:pPr>
        <w:jc w:val="both"/>
        <w:rPr>
          <w:sz w:val="28"/>
          <w:szCs w:val="28"/>
        </w:rPr>
      </w:pPr>
      <w:r w:rsidRPr="004F41AB">
        <w:rPr>
          <w:sz w:val="28"/>
          <w:szCs w:val="28"/>
        </w:rPr>
        <w:t>SALÁRIO EDUCAÇÃO</w:t>
      </w:r>
      <w:r w:rsidRPr="004F41AB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="00EA3D10" w:rsidRPr="006A2479">
        <w:rPr>
          <w:sz w:val="28"/>
          <w:szCs w:val="28"/>
        </w:rPr>
        <w:t xml:space="preserve">       </w:t>
      </w:r>
      <w:r w:rsidR="001C7B26">
        <w:rPr>
          <w:sz w:val="28"/>
          <w:szCs w:val="28"/>
        </w:rPr>
        <w:t>182.059,57</w:t>
      </w:r>
    </w:p>
    <w:p w:rsidR="000F0C18" w:rsidRPr="006A2479" w:rsidRDefault="000F0C18" w:rsidP="000F0C18">
      <w:pPr>
        <w:jc w:val="both"/>
        <w:rPr>
          <w:sz w:val="28"/>
          <w:szCs w:val="28"/>
        </w:rPr>
      </w:pPr>
      <w:r w:rsidRPr="006A2479">
        <w:rPr>
          <w:sz w:val="28"/>
          <w:szCs w:val="28"/>
        </w:rPr>
        <w:t>MERENDA ESCOLAR</w:t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="001C7B26">
        <w:rPr>
          <w:sz w:val="28"/>
          <w:szCs w:val="28"/>
        </w:rPr>
        <w:t>49.352,27</w:t>
      </w:r>
    </w:p>
    <w:p w:rsidR="000F0C18" w:rsidRPr="006A2479" w:rsidRDefault="000F0C18" w:rsidP="000F0C18">
      <w:pPr>
        <w:jc w:val="both"/>
        <w:rPr>
          <w:sz w:val="28"/>
          <w:szCs w:val="28"/>
        </w:rPr>
      </w:pPr>
      <w:r w:rsidRPr="006A2479">
        <w:rPr>
          <w:sz w:val="28"/>
          <w:szCs w:val="28"/>
        </w:rPr>
        <w:t>TRANSPORTE ESCOLAR</w:t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="001C7B26">
        <w:rPr>
          <w:sz w:val="28"/>
          <w:szCs w:val="28"/>
        </w:rPr>
        <w:t>40.433,35</w:t>
      </w:r>
    </w:p>
    <w:p w:rsidR="00E42269" w:rsidRPr="006A2479" w:rsidRDefault="000F0C18" w:rsidP="000F0C18">
      <w:pPr>
        <w:jc w:val="both"/>
        <w:rPr>
          <w:sz w:val="28"/>
          <w:szCs w:val="28"/>
        </w:rPr>
      </w:pPr>
      <w:r w:rsidRPr="006A2479">
        <w:rPr>
          <w:sz w:val="28"/>
          <w:szCs w:val="28"/>
        </w:rPr>
        <w:t>TOTAL</w:t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</w:r>
      <w:r w:rsidRPr="006A2479">
        <w:rPr>
          <w:sz w:val="28"/>
          <w:szCs w:val="28"/>
        </w:rPr>
        <w:tab/>
        <w:t xml:space="preserve">     </w:t>
      </w:r>
      <w:r w:rsidR="00200CEE">
        <w:rPr>
          <w:sz w:val="28"/>
          <w:szCs w:val="28"/>
        </w:rPr>
        <w:t xml:space="preserve"> </w:t>
      </w:r>
      <w:r w:rsidRPr="006A2479">
        <w:rPr>
          <w:sz w:val="28"/>
          <w:szCs w:val="28"/>
        </w:rPr>
        <w:t xml:space="preserve"> </w:t>
      </w:r>
      <w:r w:rsidR="001C7B26">
        <w:rPr>
          <w:sz w:val="28"/>
          <w:szCs w:val="28"/>
        </w:rPr>
        <w:t>271.845,19</w:t>
      </w:r>
    </w:p>
    <w:p w:rsidR="00EA3D10" w:rsidRPr="007014AE" w:rsidRDefault="00EA3D10" w:rsidP="000F0C18">
      <w:pPr>
        <w:jc w:val="both"/>
        <w:rPr>
          <w:color w:val="FF0000"/>
          <w:sz w:val="28"/>
          <w:szCs w:val="28"/>
        </w:rPr>
      </w:pPr>
    </w:p>
    <w:p w:rsidR="000F0C18" w:rsidRPr="004F41AB" w:rsidRDefault="000F0C18" w:rsidP="000F0C18">
      <w:pPr>
        <w:jc w:val="both"/>
        <w:rPr>
          <w:sz w:val="28"/>
          <w:szCs w:val="28"/>
          <w:u w:val="single"/>
        </w:rPr>
      </w:pPr>
      <w:r w:rsidRPr="004F41AB">
        <w:rPr>
          <w:sz w:val="28"/>
          <w:szCs w:val="28"/>
          <w:u w:val="single"/>
        </w:rPr>
        <w:t>GOVERNO ESTADUAL:</w:t>
      </w:r>
    </w:p>
    <w:p w:rsidR="000F0C18" w:rsidRPr="007014AE" w:rsidRDefault="000F0C18" w:rsidP="000F0C18">
      <w:pPr>
        <w:jc w:val="both"/>
        <w:rPr>
          <w:color w:val="FF0000"/>
          <w:sz w:val="28"/>
          <w:szCs w:val="28"/>
        </w:rPr>
      </w:pPr>
    </w:p>
    <w:p w:rsidR="000F0C18" w:rsidRDefault="000F0C18" w:rsidP="007F2A76">
      <w:pPr>
        <w:jc w:val="both"/>
        <w:rPr>
          <w:sz w:val="28"/>
          <w:szCs w:val="28"/>
        </w:rPr>
      </w:pPr>
      <w:r w:rsidRPr="004F41AB">
        <w:rPr>
          <w:sz w:val="28"/>
          <w:szCs w:val="28"/>
        </w:rPr>
        <w:t>TRANSPORTE ESCOLAR</w:t>
      </w:r>
      <w:r w:rsidRPr="004F41AB">
        <w:rPr>
          <w:sz w:val="28"/>
          <w:szCs w:val="28"/>
        </w:rPr>
        <w:tab/>
      </w:r>
      <w:r w:rsidRPr="004F41AB">
        <w:rPr>
          <w:sz w:val="28"/>
          <w:szCs w:val="28"/>
        </w:rPr>
        <w:tab/>
      </w:r>
      <w:r w:rsidRPr="004F41AB">
        <w:rPr>
          <w:sz w:val="28"/>
          <w:szCs w:val="28"/>
        </w:rPr>
        <w:tab/>
      </w:r>
      <w:r w:rsidRPr="004F41AB">
        <w:rPr>
          <w:sz w:val="28"/>
          <w:szCs w:val="28"/>
        </w:rPr>
        <w:tab/>
      </w:r>
      <w:r w:rsidRPr="004F41AB">
        <w:rPr>
          <w:sz w:val="28"/>
          <w:szCs w:val="28"/>
        </w:rPr>
        <w:tab/>
      </w:r>
      <w:r w:rsidR="004F41AB" w:rsidRPr="004F41AB">
        <w:rPr>
          <w:sz w:val="28"/>
          <w:szCs w:val="28"/>
        </w:rPr>
        <w:t xml:space="preserve">     </w:t>
      </w:r>
      <w:r w:rsidR="00EA3D10">
        <w:rPr>
          <w:sz w:val="28"/>
          <w:szCs w:val="28"/>
        </w:rPr>
        <w:t xml:space="preserve">  </w:t>
      </w:r>
      <w:r w:rsidR="001C7B26">
        <w:rPr>
          <w:sz w:val="28"/>
          <w:szCs w:val="28"/>
        </w:rPr>
        <w:t>137.040,00</w:t>
      </w:r>
    </w:p>
    <w:p w:rsidR="006924D1" w:rsidRPr="004F41AB" w:rsidRDefault="006924D1" w:rsidP="007F2A76">
      <w:pPr>
        <w:jc w:val="both"/>
      </w:pPr>
    </w:p>
    <w:p w:rsidR="0086032E" w:rsidRPr="007014AE" w:rsidRDefault="0086032E">
      <w:pPr>
        <w:pStyle w:val="Corpodetexto"/>
        <w:rPr>
          <w:color w:val="FF0000"/>
        </w:rPr>
      </w:pPr>
    </w:p>
    <w:p w:rsidR="0086032E" w:rsidRDefault="0086032E">
      <w:pPr>
        <w:pStyle w:val="Corpodetexto"/>
      </w:pPr>
    </w:p>
    <w:p w:rsidR="0086032E" w:rsidRDefault="0086032E">
      <w:pPr>
        <w:pStyle w:val="Corpodetexto"/>
      </w:pPr>
    </w:p>
    <w:p w:rsidR="00557F33" w:rsidRDefault="00557F33">
      <w:pPr>
        <w:pStyle w:val="Corpodetexto"/>
      </w:pPr>
    </w:p>
    <w:p w:rsidR="00557F33" w:rsidRDefault="00557F33">
      <w:pPr>
        <w:pStyle w:val="Corpodetexto"/>
      </w:pPr>
    </w:p>
    <w:p w:rsidR="00557F33" w:rsidRDefault="00557F33">
      <w:pPr>
        <w:pStyle w:val="Corpodetexto"/>
      </w:pPr>
    </w:p>
    <w:p w:rsidR="009314FA" w:rsidRDefault="001259B6">
      <w:pPr>
        <w:pStyle w:val="Corpodetexto"/>
      </w:pPr>
      <w:r>
        <w:t>4 – DEMONSTRATIVO DA EXECUÇÃO ORÇAMENTÁRIA E FINANCEIRA:</w:t>
      </w:r>
    </w:p>
    <w:p w:rsidR="00E42269" w:rsidRDefault="00E42269">
      <w:pPr>
        <w:pStyle w:val="Corpodetexto2"/>
        <w:rPr>
          <w:sz w:val="28"/>
        </w:rPr>
      </w:pPr>
    </w:p>
    <w:p w:rsidR="00E42269" w:rsidRDefault="00E42269">
      <w:pPr>
        <w:pStyle w:val="Corpodetexto2"/>
        <w:rPr>
          <w:sz w:val="28"/>
        </w:rPr>
      </w:pPr>
    </w:p>
    <w:p w:rsidR="009314FA" w:rsidRDefault="001259B6">
      <w:pPr>
        <w:pStyle w:val="Corpodetexto2"/>
        <w:rPr>
          <w:sz w:val="28"/>
        </w:rPr>
      </w:pPr>
      <w:r>
        <w:rPr>
          <w:sz w:val="28"/>
        </w:rPr>
        <w:t>Toda a documentação inerente aos demonstrativos de movimentação dos recursos d</w:t>
      </w:r>
      <w:r w:rsidR="000F0C18">
        <w:rPr>
          <w:sz w:val="28"/>
        </w:rPr>
        <w:t>a Educ</w:t>
      </w:r>
      <w:r w:rsidR="003649F6">
        <w:rPr>
          <w:sz w:val="28"/>
        </w:rPr>
        <w:t>a</w:t>
      </w:r>
      <w:r w:rsidR="000F0C18">
        <w:rPr>
          <w:sz w:val="28"/>
        </w:rPr>
        <w:t xml:space="preserve">ção, incluindo MDE, </w:t>
      </w:r>
      <w:r>
        <w:rPr>
          <w:sz w:val="28"/>
        </w:rPr>
        <w:t xml:space="preserve">FUNDEB </w:t>
      </w:r>
      <w:r w:rsidR="000F0C18">
        <w:rPr>
          <w:sz w:val="28"/>
        </w:rPr>
        <w:t xml:space="preserve">e demais recursos provenientes dos Governos Federal e Estadual, </w:t>
      </w:r>
      <w:r>
        <w:rPr>
          <w:sz w:val="28"/>
        </w:rPr>
        <w:t>está arquivada junto à Contadoria Municipal, para as devidas verificações, sendo que durante o exercício foram realizadas reuniões trimestrais para a verificação e avaliação da aplicação dos mesmos.</w:t>
      </w:r>
    </w:p>
    <w:p w:rsidR="009314FA" w:rsidRDefault="009314FA">
      <w:pPr>
        <w:jc w:val="both"/>
        <w:rPr>
          <w:sz w:val="28"/>
        </w:rPr>
      </w:pPr>
    </w:p>
    <w:p w:rsidR="009314FA" w:rsidRDefault="001259B6">
      <w:pPr>
        <w:pStyle w:val="Ttulo1"/>
      </w:pPr>
      <w:r>
        <w:t>PARECER:</w:t>
      </w:r>
    </w:p>
    <w:p w:rsidR="009314FA" w:rsidRDefault="009314FA">
      <w:pPr>
        <w:rPr>
          <w:sz w:val="28"/>
        </w:rPr>
      </w:pPr>
    </w:p>
    <w:p w:rsidR="009314FA" w:rsidRDefault="001259B6">
      <w:pPr>
        <w:pStyle w:val="Corpodetexto2"/>
        <w:rPr>
          <w:sz w:val="28"/>
        </w:rPr>
      </w:pPr>
      <w:r>
        <w:rPr>
          <w:sz w:val="28"/>
        </w:rPr>
        <w:t>Em nossa opinião e de acordo com as atribuições legais que nos são conferidas pela Lei em vigor, CERTIFICAMOS, para os devidos fins, que foram analisadas as contas, o relatório, o plano de aplicação e os recursos financeiros do FUNDEB, do MDE e demais recursos aplicados na Educação pelo Município de São Martinho, para o que emitimos PARECER FAVORÁVEL à aprovação da aplicação dos recursos vinculados à Educação no exercício de 20</w:t>
      </w:r>
      <w:r w:rsidR="00BF26A7">
        <w:rPr>
          <w:sz w:val="28"/>
        </w:rPr>
        <w:t>1</w:t>
      </w:r>
      <w:r w:rsidR="008A4E57">
        <w:rPr>
          <w:sz w:val="28"/>
        </w:rPr>
        <w:t>5</w:t>
      </w:r>
      <w:r>
        <w:rPr>
          <w:sz w:val="28"/>
        </w:rPr>
        <w:t>.</w:t>
      </w:r>
    </w:p>
    <w:p w:rsidR="009314FA" w:rsidRDefault="009314FA">
      <w:pPr>
        <w:jc w:val="both"/>
        <w:rPr>
          <w:sz w:val="28"/>
        </w:rPr>
      </w:pPr>
    </w:p>
    <w:p w:rsidR="009314FA" w:rsidRDefault="001259B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São Martinho, </w:t>
      </w:r>
      <w:r w:rsidR="007C2FF0">
        <w:rPr>
          <w:sz w:val="28"/>
        </w:rPr>
        <w:t>2</w:t>
      </w:r>
      <w:r w:rsidR="00703737">
        <w:rPr>
          <w:sz w:val="28"/>
        </w:rPr>
        <w:t>9</w:t>
      </w:r>
      <w:r w:rsidR="009632A7">
        <w:rPr>
          <w:sz w:val="28"/>
        </w:rPr>
        <w:t xml:space="preserve"> </w:t>
      </w:r>
      <w:r>
        <w:rPr>
          <w:sz w:val="28"/>
        </w:rPr>
        <w:t xml:space="preserve">de </w:t>
      </w:r>
      <w:r w:rsidR="003649F6">
        <w:rPr>
          <w:sz w:val="28"/>
        </w:rPr>
        <w:t>m</w:t>
      </w:r>
      <w:r>
        <w:rPr>
          <w:sz w:val="28"/>
        </w:rPr>
        <w:t>arço de 20</w:t>
      </w:r>
      <w:r w:rsidR="004F41AB">
        <w:rPr>
          <w:sz w:val="28"/>
        </w:rPr>
        <w:t>1</w:t>
      </w:r>
      <w:r w:rsidR="008A4E57">
        <w:rPr>
          <w:sz w:val="28"/>
        </w:rPr>
        <w:t>6</w:t>
      </w:r>
      <w:r>
        <w:rPr>
          <w:sz w:val="28"/>
        </w:rPr>
        <w:t>.</w:t>
      </w:r>
    </w:p>
    <w:p w:rsidR="009314FA" w:rsidRDefault="009314FA">
      <w:pPr>
        <w:jc w:val="both"/>
        <w:rPr>
          <w:sz w:val="28"/>
        </w:rPr>
      </w:pPr>
    </w:p>
    <w:p w:rsidR="009314FA" w:rsidRDefault="009314FA">
      <w:pPr>
        <w:jc w:val="both"/>
        <w:rPr>
          <w:sz w:val="28"/>
        </w:rPr>
      </w:pPr>
    </w:p>
    <w:p w:rsidR="009314FA" w:rsidRDefault="001259B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</w:t>
      </w:r>
    </w:p>
    <w:p w:rsidR="009314FA" w:rsidRPr="007C2FF0" w:rsidRDefault="001259B6">
      <w:pPr>
        <w:jc w:val="both"/>
        <w:rPr>
          <w:color w:val="000000" w:themeColor="text1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7C2FF0" w:rsidRPr="007C2FF0">
        <w:rPr>
          <w:color w:val="000000" w:themeColor="text1"/>
          <w:sz w:val="28"/>
        </w:rPr>
        <w:t>Marilei</w:t>
      </w:r>
      <w:proofErr w:type="spellEnd"/>
      <w:r w:rsidR="007C2FF0" w:rsidRPr="007C2FF0">
        <w:rPr>
          <w:color w:val="000000" w:themeColor="text1"/>
          <w:sz w:val="28"/>
        </w:rPr>
        <w:t xml:space="preserve"> </w:t>
      </w:r>
      <w:proofErr w:type="spellStart"/>
      <w:r w:rsidR="007C2FF0" w:rsidRPr="007C2FF0">
        <w:rPr>
          <w:color w:val="000000" w:themeColor="text1"/>
          <w:sz w:val="28"/>
        </w:rPr>
        <w:t>Spohr</w:t>
      </w:r>
      <w:proofErr w:type="spellEnd"/>
    </w:p>
    <w:p w:rsidR="00E42269" w:rsidRPr="004E7169" w:rsidRDefault="00E42269">
      <w:pPr>
        <w:jc w:val="both"/>
        <w:rPr>
          <w:color w:val="000000" w:themeColor="text1"/>
          <w:sz w:val="28"/>
        </w:rPr>
      </w:pP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  <w:t>Presidente do Conselho</w:t>
      </w:r>
    </w:p>
    <w:p w:rsidR="009314FA" w:rsidRPr="004E7169" w:rsidRDefault="009314FA">
      <w:pPr>
        <w:jc w:val="both"/>
        <w:rPr>
          <w:color w:val="000000" w:themeColor="text1"/>
          <w:sz w:val="28"/>
        </w:rPr>
      </w:pPr>
    </w:p>
    <w:p w:rsidR="009314FA" w:rsidRPr="004E7169" w:rsidRDefault="001259B6">
      <w:pPr>
        <w:jc w:val="both"/>
        <w:rPr>
          <w:color w:val="000000" w:themeColor="text1"/>
          <w:sz w:val="28"/>
        </w:rPr>
      </w:pP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  <w:t>______________________________</w:t>
      </w:r>
    </w:p>
    <w:p w:rsidR="009314FA" w:rsidRPr="00B1449E" w:rsidRDefault="001259B6">
      <w:pPr>
        <w:jc w:val="both"/>
        <w:rPr>
          <w:sz w:val="28"/>
        </w:rPr>
      </w:pP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proofErr w:type="spellStart"/>
      <w:r w:rsidR="007C2FF0">
        <w:rPr>
          <w:color w:val="000000" w:themeColor="text1"/>
          <w:sz w:val="28"/>
        </w:rPr>
        <w:t>Carine</w:t>
      </w:r>
      <w:proofErr w:type="spellEnd"/>
      <w:r w:rsidR="007C2FF0">
        <w:rPr>
          <w:color w:val="000000" w:themeColor="text1"/>
          <w:sz w:val="28"/>
        </w:rPr>
        <w:t xml:space="preserve"> Motta Luft</w:t>
      </w:r>
    </w:p>
    <w:p w:rsidR="00805AF2" w:rsidRPr="00B1449E" w:rsidRDefault="00805AF2">
      <w:pPr>
        <w:jc w:val="both"/>
        <w:rPr>
          <w:sz w:val="28"/>
        </w:rPr>
      </w:pPr>
      <w:r w:rsidRPr="00B1449E">
        <w:rPr>
          <w:sz w:val="28"/>
        </w:rPr>
        <w:t xml:space="preserve">                                                </w:t>
      </w:r>
      <w:r w:rsidR="00B1449E" w:rsidRPr="00B1449E">
        <w:rPr>
          <w:sz w:val="28"/>
        </w:rPr>
        <w:t xml:space="preserve">   </w:t>
      </w:r>
      <w:r w:rsidRPr="00B1449E">
        <w:rPr>
          <w:sz w:val="28"/>
        </w:rPr>
        <w:t>Conselheira</w:t>
      </w:r>
    </w:p>
    <w:p w:rsidR="009314FA" w:rsidRPr="00B1449E" w:rsidRDefault="009314FA">
      <w:pPr>
        <w:jc w:val="both"/>
        <w:rPr>
          <w:sz w:val="28"/>
        </w:rPr>
      </w:pPr>
    </w:p>
    <w:p w:rsidR="009314FA" w:rsidRPr="004E7169" w:rsidRDefault="001259B6">
      <w:pPr>
        <w:jc w:val="both"/>
        <w:rPr>
          <w:color w:val="000000" w:themeColor="text1"/>
          <w:sz w:val="28"/>
        </w:rPr>
      </w:pP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  <w:t>______________________________</w:t>
      </w:r>
    </w:p>
    <w:p w:rsidR="009314FA" w:rsidRDefault="001259B6">
      <w:pPr>
        <w:jc w:val="both"/>
        <w:rPr>
          <w:color w:val="000000" w:themeColor="text1"/>
          <w:sz w:val="28"/>
        </w:rPr>
      </w:pP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="00805AF2" w:rsidRPr="004E7169">
        <w:rPr>
          <w:color w:val="000000" w:themeColor="text1"/>
          <w:sz w:val="28"/>
        </w:rPr>
        <w:t xml:space="preserve">   </w:t>
      </w:r>
      <w:proofErr w:type="spellStart"/>
      <w:r w:rsidR="007C2FF0">
        <w:rPr>
          <w:color w:val="000000" w:themeColor="text1"/>
          <w:sz w:val="28"/>
        </w:rPr>
        <w:t>Silvane</w:t>
      </w:r>
      <w:proofErr w:type="spellEnd"/>
      <w:r w:rsidR="007C2FF0">
        <w:rPr>
          <w:color w:val="000000" w:themeColor="text1"/>
          <w:sz w:val="28"/>
        </w:rPr>
        <w:t xml:space="preserve"> Teresinha Barth</w:t>
      </w:r>
    </w:p>
    <w:p w:rsidR="007C2FF0" w:rsidRPr="004E7169" w:rsidRDefault="007C2FF0">
      <w:pPr>
        <w:jc w:val="both"/>
        <w:rPr>
          <w:color w:val="000000" w:themeColor="text1"/>
          <w:sz w:val="28"/>
        </w:rPr>
      </w:pPr>
    </w:p>
    <w:p w:rsidR="00805AF2" w:rsidRPr="004E7169" w:rsidRDefault="00805AF2">
      <w:pPr>
        <w:jc w:val="both"/>
        <w:rPr>
          <w:color w:val="000000" w:themeColor="text1"/>
          <w:sz w:val="28"/>
        </w:rPr>
      </w:pPr>
      <w:r w:rsidRPr="004E7169">
        <w:rPr>
          <w:color w:val="000000" w:themeColor="text1"/>
          <w:sz w:val="28"/>
        </w:rPr>
        <w:t xml:space="preserve">                                                   Conselheira</w:t>
      </w:r>
    </w:p>
    <w:p w:rsidR="00E42269" w:rsidRDefault="001259B6">
      <w:pPr>
        <w:jc w:val="both"/>
        <w:rPr>
          <w:sz w:val="28"/>
        </w:rPr>
      </w:pP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Pr="004E7169">
        <w:rPr>
          <w:color w:val="000000" w:themeColor="text1"/>
          <w:sz w:val="28"/>
        </w:rPr>
        <w:tab/>
      </w:r>
      <w:r w:rsidR="00E42269">
        <w:rPr>
          <w:sz w:val="28"/>
        </w:rPr>
        <w:tab/>
      </w:r>
      <w:r w:rsidR="00E42269">
        <w:rPr>
          <w:sz w:val="28"/>
        </w:rPr>
        <w:tab/>
      </w:r>
      <w:r w:rsidR="00E42269">
        <w:rPr>
          <w:sz w:val="28"/>
        </w:rPr>
        <w:tab/>
      </w:r>
    </w:p>
    <w:p w:rsidR="001259B6" w:rsidRDefault="001259B6">
      <w:pPr>
        <w:jc w:val="both"/>
        <w:rPr>
          <w:sz w:val="28"/>
        </w:rPr>
      </w:pPr>
    </w:p>
    <w:sectPr w:rsidR="001259B6" w:rsidSect="009314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BA57E7"/>
    <w:rsid w:val="00013408"/>
    <w:rsid w:val="00034AAF"/>
    <w:rsid w:val="00041C38"/>
    <w:rsid w:val="00064ECC"/>
    <w:rsid w:val="0007341D"/>
    <w:rsid w:val="00081789"/>
    <w:rsid w:val="00086AB8"/>
    <w:rsid w:val="00094D07"/>
    <w:rsid w:val="000A74AA"/>
    <w:rsid w:val="000B1424"/>
    <w:rsid w:val="000C0F48"/>
    <w:rsid w:val="000F0C18"/>
    <w:rsid w:val="000F24ED"/>
    <w:rsid w:val="00106D74"/>
    <w:rsid w:val="00115DAF"/>
    <w:rsid w:val="001259B6"/>
    <w:rsid w:val="00130BE2"/>
    <w:rsid w:val="00136D5F"/>
    <w:rsid w:val="001753E3"/>
    <w:rsid w:val="00175E6B"/>
    <w:rsid w:val="001C1BD7"/>
    <w:rsid w:val="001C3BC8"/>
    <w:rsid w:val="001C7B26"/>
    <w:rsid w:val="001D5462"/>
    <w:rsid w:val="00200CEE"/>
    <w:rsid w:val="00222A91"/>
    <w:rsid w:val="002803D7"/>
    <w:rsid w:val="00285DBB"/>
    <w:rsid w:val="00297E17"/>
    <w:rsid w:val="002A53E7"/>
    <w:rsid w:val="002D22DF"/>
    <w:rsid w:val="002E770F"/>
    <w:rsid w:val="00327E62"/>
    <w:rsid w:val="003445C6"/>
    <w:rsid w:val="00350353"/>
    <w:rsid w:val="00355590"/>
    <w:rsid w:val="003649F6"/>
    <w:rsid w:val="003717B6"/>
    <w:rsid w:val="00373E3C"/>
    <w:rsid w:val="003826F6"/>
    <w:rsid w:val="003958D3"/>
    <w:rsid w:val="003A0B86"/>
    <w:rsid w:val="003A565C"/>
    <w:rsid w:val="003A7EC1"/>
    <w:rsid w:val="00454783"/>
    <w:rsid w:val="0045761A"/>
    <w:rsid w:val="00482732"/>
    <w:rsid w:val="00484E72"/>
    <w:rsid w:val="00490B47"/>
    <w:rsid w:val="004E7169"/>
    <w:rsid w:val="004F41AB"/>
    <w:rsid w:val="0051367A"/>
    <w:rsid w:val="00515866"/>
    <w:rsid w:val="00557F33"/>
    <w:rsid w:val="00560420"/>
    <w:rsid w:val="005771D1"/>
    <w:rsid w:val="00577642"/>
    <w:rsid w:val="0058292E"/>
    <w:rsid w:val="005A0532"/>
    <w:rsid w:val="005A70C8"/>
    <w:rsid w:val="005C7F78"/>
    <w:rsid w:val="005E00D2"/>
    <w:rsid w:val="006020E5"/>
    <w:rsid w:val="0062026F"/>
    <w:rsid w:val="006346A8"/>
    <w:rsid w:val="00640281"/>
    <w:rsid w:val="00657054"/>
    <w:rsid w:val="00684C03"/>
    <w:rsid w:val="006924D1"/>
    <w:rsid w:val="006972D2"/>
    <w:rsid w:val="006A1F54"/>
    <w:rsid w:val="006A2479"/>
    <w:rsid w:val="006A4FFA"/>
    <w:rsid w:val="006D0577"/>
    <w:rsid w:val="006E1378"/>
    <w:rsid w:val="006F1364"/>
    <w:rsid w:val="006F1790"/>
    <w:rsid w:val="007014AE"/>
    <w:rsid w:val="00703737"/>
    <w:rsid w:val="00703A85"/>
    <w:rsid w:val="00707C86"/>
    <w:rsid w:val="007222DA"/>
    <w:rsid w:val="00752DA1"/>
    <w:rsid w:val="007C2FF0"/>
    <w:rsid w:val="007F2A76"/>
    <w:rsid w:val="00805AF2"/>
    <w:rsid w:val="0086032E"/>
    <w:rsid w:val="00883062"/>
    <w:rsid w:val="00885DDE"/>
    <w:rsid w:val="008A24B0"/>
    <w:rsid w:val="008A4E57"/>
    <w:rsid w:val="008C0172"/>
    <w:rsid w:val="008E72C6"/>
    <w:rsid w:val="008F0119"/>
    <w:rsid w:val="009038B9"/>
    <w:rsid w:val="00920D7E"/>
    <w:rsid w:val="009314FA"/>
    <w:rsid w:val="009425CE"/>
    <w:rsid w:val="00956DDF"/>
    <w:rsid w:val="00961FA3"/>
    <w:rsid w:val="009632A7"/>
    <w:rsid w:val="00977EB5"/>
    <w:rsid w:val="00993D0B"/>
    <w:rsid w:val="009A7D3E"/>
    <w:rsid w:val="009D0AEC"/>
    <w:rsid w:val="009E6344"/>
    <w:rsid w:val="009F09B5"/>
    <w:rsid w:val="00A0229E"/>
    <w:rsid w:val="00A17594"/>
    <w:rsid w:val="00A30404"/>
    <w:rsid w:val="00A4705A"/>
    <w:rsid w:val="00A75C99"/>
    <w:rsid w:val="00A84244"/>
    <w:rsid w:val="00AA4B39"/>
    <w:rsid w:val="00AC1F28"/>
    <w:rsid w:val="00AE106B"/>
    <w:rsid w:val="00AE725D"/>
    <w:rsid w:val="00AF51B7"/>
    <w:rsid w:val="00AF78E6"/>
    <w:rsid w:val="00B07068"/>
    <w:rsid w:val="00B1449E"/>
    <w:rsid w:val="00B40DCD"/>
    <w:rsid w:val="00B41FBB"/>
    <w:rsid w:val="00BA4668"/>
    <w:rsid w:val="00BA57E7"/>
    <w:rsid w:val="00BA5BA1"/>
    <w:rsid w:val="00BC736A"/>
    <w:rsid w:val="00BE1A9F"/>
    <w:rsid w:val="00BE1BE0"/>
    <w:rsid w:val="00BF26A7"/>
    <w:rsid w:val="00C01964"/>
    <w:rsid w:val="00C05932"/>
    <w:rsid w:val="00C1066F"/>
    <w:rsid w:val="00C10D03"/>
    <w:rsid w:val="00C311C3"/>
    <w:rsid w:val="00C33F2D"/>
    <w:rsid w:val="00C56090"/>
    <w:rsid w:val="00C5645F"/>
    <w:rsid w:val="00C64495"/>
    <w:rsid w:val="00C944F4"/>
    <w:rsid w:val="00CA3C8B"/>
    <w:rsid w:val="00CC0E8D"/>
    <w:rsid w:val="00D1002D"/>
    <w:rsid w:val="00D2336F"/>
    <w:rsid w:val="00D32DF3"/>
    <w:rsid w:val="00D355D1"/>
    <w:rsid w:val="00D4299E"/>
    <w:rsid w:val="00D55D33"/>
    <w:rsid w:val="00D727FE"/>
    <w:rsid w:val="00D96446"/>
    <w:rsid w:val="00DA5E51"/>
    <w:rsid w:val="00DB0B0B"/>
    <w:rsid w:val="00E27756"/>
    <w:rsid w:val="00E32283"/>
    <w:rsid w:val="00E42269"/>
    <w:rsid w:val="00E57BD9"/>
    <w:rsid w:val="00E730F5"/>
    <w:rsid w:val="00E75312"/>
    <w:rsid w:val="00EA2A2C"/>
    <w:rsid w:val="00EA3D10"/>
    <w:rsid w:val="00EB4223"/>
    <w:rsid w:val="00EC7197"/>
    <w:rsid w:val="00EF5CDE"/>
    <w:rsid w:val="00F033E9"/>
    <w:rsid w:val="00F07004"/>
    <w:rsid w:val="00F53F24"/>
    <w:rsid w:val="00F607BC"/>
    <w:rsid w:val="00F803EF"/>
    <w:rsid w:val="00FA1A6C"/>
    <w:rsid w:val="00FA3C6B"/>
    <w:rsid w:val="00FC213E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FA"/>
    <w:rPr>
      <w:sz w:val="24"/>
      <w:szCs w:val="24"/>
    </w:rPr>
  </w:style>
  <w:style w:type="paragraph" w:styleId="Ttulo1">
    <w:name w:val="heading 1"/>
    <w:basedOn w:val="Normal"/>
    <w:next w:val="Normal"/>
    <w:qFormat/>
    <w:rsid w:val="009314FA"/>
    <w:pPr>
      <w:keepNext/>
      <w:jc w:val="both"/>
      <w:outlineLvl w:val="0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9314FA"/>
    <w:pPr>
      <w:jc w:val="both"/>
    </w:pPr>
    <w:rPr>
      <w:b/>
      <w:bCs/>
      <w:sz w:val="32"/>
    </w:rPr>
  </w:style>
  <w:style w:type="paragraph" w:styleId="Corpodetexto2">
    <w:name w:val="Body Text 2"/>
    <w:basedOn w:val="Normal"/>
    <w:semiHidden/>
    <w:rsid w:val="009314FA"/>
    <w:pPr>
      <w:jc w:val="both"/>
    </w:pPr>
    <w:rPr>
      <w:sz w:val="32"/>
    </w:rPr>
  </w:style>
  <w:style w:type="paragraph" w:styleId="Corpodetexto3">
    <w:name w:val="Body Text 3"/>
    <w:basedOn w:val="Normal"/>
    <w:semiHidden/>
    <w:rsid w:val="009314FA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723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RELATÓRIO E PARECER DO CONSELHO DE ACOMPANHAMENTO E CONTROLE SOCIAL DO FUNDO DE MANUTENÇÃO E DESENVOLVIMENTO DO ENSINO FUNDAME</vt:lpstr>
      <vt:lpstr>PARECER:</vt:lpstr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 DO CONSELHO DE ACOMPANHAMENTO E CONTROLE SOCIAL DO FUNDO DE MANUTENÇÃO E DESENVOLVIMENTO DO ENSINO FUNDAME</dc:title>
  <dc:creator>P.M. São Martinho</dc:creator>
  <cp:lastModifiedBy>Prefeitura</cp:lastModifiedBy>
  <cp:revision>11</cp:revision>
  <cp:lastPrinted>2016-03-29T11:27:00Z</cp:lastPrinted>
  <dcterms:created xsi:type="dcterms:W3CDTF">2015-03-04T19:05:00Z</dcterms:created>
  <dcterms:modified xsi:type="dcterms:W3CDTF">2016-03-29T11:31:00Z</dcterms:modified>
</cp:coreProperties>
</file>